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E53" w:rsidRPr="00DD6F24" w:rsidRDefault="00D91584" w:rsidP="00DD6F24">
      <w:pPr>
        <w:pStyle w:val="a7"/>
        <w:jc w:val="center"/>
        <w:rPr>
          <w:rFonts w:ascii="Times New Roman" w:hAnsi="Times New Roman" w:cs="Times New Roman"/>
          <w:b/>
          <w:lang w:eastAsia="ru-RU"/>
        </w:rPr>
      </w:pPr>
      <w:r w:rsidRPr="00DD6F24">
        <w:rPr>
          <w:rFonts w:ascii="Times New Roman" w:hAnsi="Times New Roman" w:cs="Times New Roman"/>
          <w:b/>
          <w:lang w:eastAsia="ru-RU"/>
        </w:rPr>
        <w:t xml:space="preserve">ИНФОРМАЦИОННОЕ СООБЩЕНИЕ О ПРОВЕДЕНИИ </w:t>
      </w:r>
      <w:r w:rsidR="009F78DF" w:rsidRPr="00B06A42">
        <w:rPr>
          <w:rFonts w:ascii="Times New Roman" w:hAnsi="Times New Roman" w:cs="Times New Roman"/>
          <w:b/>
          <w:highlight w:val="yellow"/>
          <w:lang w:eastAsia="ru-RU"/>
        </w:rPr>
        <w:t>«</w:t>
      </w:r>
      <w:r w:rsidR="00D928C8">
        <w:rPr>
          <w:rFonts w:ascii="Times New Roman" w:hAnsi="Times New Roman" w:cs="Times New Roman"/>
          <w:b/>
          <w:highlight w:val="yellow"/>
          <w:lang w:eastAsia="ru-RU"/>
        </w:rPr>
        <w:t>4</w:t>
      </w:r>
      <w:r w:rsidR="009F78DF" w:rsidRPr="00B06A42">
        <w:rPr>
          <w:rFonts w:ascii="Times New Roman" w:hAnsi="Times New Roman" w:cs="Times New Roman"/>
          <w:b/>
          <w:highlight w:val="yellow"/>
          <w:lang w:eastAsia="ru-RU"/>
        </w:rPr>
        <w:t xml:space="preserve">» </w:t>
      </w:r>
      <w:r w:rsidR="00531492">
        <w:rPr>
          <w:rFonts w:ascii="Times New Roman" w:hAnsi="Times New Roman" w:cs="Times New Roman"/>
          <w:b/>
          <w:highlight w:val="yellow"/>
          <w:lang w:eastAsia="ru-RU"/>
        </w:rPr>
        <w:t>декабря</w:t>
      </w:r>
      <w:r w:rsidR="002364E5">
        <w:rPr>
          <w:rFonts w:ascii="Times New Roman" w:hAnsi="Times New Roman" w:cs="Times New Roman"/>
          <w:b/>
          <w:highlight w:val="yellow"/>
          <w:lang w:eastAsia="ru-RU"/>
        </w:rPr>
        <w:t xml:space="preserve"> </w:t>
      </w:r>
      <w:r w:rsidR="00D045DD" w:rsidRPr="00B06A42">
        <w:rPr>
          <w:rFonts w:ascii="Times New Roman" w:hAnsi="Times New Roman" w:cs="Times New Roman"/>
          <w:b/>
          <w:highlight w:val="yellow"/>
          <w:lang w:eastAsia="ru-RU"/>
        </w:rPr>
        <w:t>2019</w:t>
      </w:r>
      <w:r w:rsidR="009F78DF" w:rsidRPr="00B06A42">
        <w:rPr>
          <w:rFonts w:ascii="Times New Roman" w:hAnsi="Times New Roman" w:cs="Times New Roman"/>
          <w:b/>
          <w:highlight w:val="yellow"/>
          <w:lang w:eastAsia="ru-RU"/>
        </w:rPr>
        <w:t xml:space="preserve"> года</w:t>
      </w:r>
    </w:p>
    <w:p w:rsidR="00D91584" w:rsidRPr="00DD6F24" w:rsidRDefault="00D91584" w:rsidP="008E189C">
      <w:pPr>
        <w:jc w:val="center"/>
        <w:rPr>
          <w:rFonts w:ascii="Times New Roman" w:hAnsi="Times New Roman" w:cs="Times New Roman"/>
          <w:b/>
          <w:lang w:eastAsia="ru-RU"/>
        </w:rPr>
      </w:pPr>
      <w:r w:rsidRPr="00DD6F24">
        <w:rPr>
          <w:rFonts w:ascii="Times New Roman" w:hAnsi="Times New Roman" w:cs="Times New Roman"/>
          <w:b/>
          <w:lang w:eastAsia="ru-RU"/>
        </w:rPr>
        <w:t xml:space="preserve">ПРОДАЖИ </w:t>
      </w:r>
      <w:r w:rsidR="008E189C">
        <w:rPr>
          <w:rFonts w:ascii="Times New Roman" w:hAnsi="Times New Roman" w:cs="Times New Roman"/>
          <w:b/>
          <w:lang w:eastAsia="ru-RU"/>
        </w:rPr>
        <w:t>ОБЪЕКТА МУНИЦИПАЛЬНОЙ СОБСТВЕННОСТИ, ЗАКРЕПЛЕННОГО НА ПРАВЕ ХОЗЯЙСТВЕННОГО ВЕДЕНИЯ</w:t>
      </w:r>
      <w:r w:rsidR="00E963ED">
        <w:rPr>
          <w:rFonts w:ascii="Times New Roman" w:hAnsi="Times New Roman" w:cs="Times New Roman"/>
          <w:b/>
          <w:lang w:eastAsia="ru-RU"/>
        </w:rPr>
        <w:t>,</w:t>
      </w:r>
      <w:r w:rsidR="008E189C">
        <w:rPr>
          <w:b/>
        </w:rPr>
        <w:t xml:space="preserve"> </w:t>
      </w:r>
      <w:r w:rsidRPr="00DD6F24">
        <w:rPr>
          <w:rFonts w:ascii="Times New Roman" w:hAnsi="Times New Roman" w:cs="Times New Roman"/>
          <w:b/>
          <w:lang w:eastAsia="ru-RU"/>
        </w:rPr>
        <w:t>ПОСРЕДСТВОМ ПУБЛИЧНОГО ПРЕДЛОЖЕНИЯ</w:t>
      </w:r>
      <w:r w:rsidR="008E189C">
        <w:rPr>
          <w:rFonts w:ascii="Times New Roman" w:hAnsi="Times New Roman" w:cs="Times New Roman"/>
          <w:b/>
          <w:lang w:eastAsia="ru-RU"/>
        </w:rPr>
        <w:t xml:space="preserve"> </w:t>
      </w:r>
      <w:r w:rsidRPr="00DD6F24">
        <w:rPr>
          <w:rFonts w:ascii="Times New Roman" w:hAnsi="Times New Roman" w:cs="Times New Roman"/>
          <w:b/>
          <w:lang w:eastAsia="ru-RU"/>
        </w:rPr>
        <w:t>В ЭЛЕКТРОННОЙ ФОРМЕ</w:t>
      </w:r>
    </w:p>
    <w:tbl>
      <w:tblPr>
        <w:tblpPr w:leftFromText="180" w:rightFromText="180" w:vertAnchor="text" w:horzAnchor="margin" w:tblpXSpec="center" w:tblpY="204"/>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9922"/>
      </w:tblGrid>
      <w:tr w:rsidR="00D91584" w:rsidRPr="00AD3466" w:rsidTr="00E83FE2">
        <w:trPr>
          <w:trHeight w:val="900"/>
        </w:trPr>
        <w:tc>
          <w:tcPr>
            <w:tcW w:w="392" w:type="dxa"/>
            <w:vAlign w:val="center"/>
          </w:tcPr>
          <w:p w:rsidR="00D91584" w:rsidRPr="00E83FE2" w:rsidRDefault="00D91584" w:rsidP="002151C0">
            <w:pPr>
              <w:keepNext/>
              <w:keepLines/>
              <w:spacing w:after="0" w:line="240" w:lineRule="auto"/>
              <w:contextualSpacing/>
              <w:mirrorIndents/>
              <w:jc w:val="center"/>
              <w:rPr>
                <w:rFonts w:ascii="Times New Roman" w:eastAsia="Times New Roman" w:hAnsi="Times New Roman" w:cs="Times New Roman"/>
                <w:b/>
                <w:sz w:val="16"/>
                <w:szCs w:val="16"/>
                <w:lang w:eastAsia="ru-RU"/>
              </w:rPr>
            </w:pPr>
            <w:r w:rsidRPr="00E83FE2">
              <w:rPr>
                <w:rFonts w:ascii="Times New Roman" w:eastAsia="Times New Roman" w:hAnsi="Times New Roman" w:cs="Times New Roman"/>
                <w:b/>
                <w:sz w:val="16"/>
                <w:szCs w:val="16"/>
                <w:lang w:eastAsia="ru-RU"/>
              </w:rPr>
              <w:t>1</w:t>
            </w:r>
          </w:p>
        </w:tc>
        <w:tc>
          <w:tcPr>
            <w:tcW w:w="9922" w:type="dxa"/>
            <w:vAlign w:val="center"/>
          </w:tcPr>
          <w:p w:rsidR="008E189C" w:rsidRPr="002308C4" w:rsidRDefault="009F78DF" w:rsidP="008E189C">
            <w:pPr>
              <w:keepNext/>
              <w:keepLines/>
              <w:autoSpaceDE w:val="0"/>
              <w:autoSpaceDN w:val="0"/>
              <w:adjustRightInd w:val="0"/>
              <w:spacing w:after="0" w:line="240" w:lineRule="auto"/>
              <w:contextualSpacing/>
              <w:mirrorIndents/>
              <w:jc w:val="both"/>
              <w:rPr>
                <w:rFonts w:ascii="Times New Roman" w:eastAsia="Times New Roman" w:hAnsi="Times New Roman" w:cs="Times New Roman"/>
                <w:lang w:eastAsia="ru-RU"/>
              </w:rPr>
            </w:pPr>
            <w:r w:rsidRPr="009F78DF">
              <w:rPr>
                <w:rFonts w:ascii="Times New Roman" w:eastAsia="Times New Roman" w:hAnsi="Times New Roman" w:cs="Times New Roman"/>
                <w:b/>
                <w:bCs/>
                <w:sz w:val="23"/>
                <w:szCs w:val="23"/>
                <w:lang w:eastAsia="ru-RU"/>
              </w:rPr>
              <w:t xml:space="preserve">Продавец муниципального имущества: </w:t>
            </w:r>
            <w:r w:rsidR="008E189C" w:rsidRPr="002308C4">
              <w:rPr>
                <w:rFonts w:ascii="Times New Roman" w:eastAsia="Times New Roman" w:hAnsi="Times New Roman" w:cs="Times New Roman"/>
                <w:b/>
                <w:lang w:eastAsia="ru-RU"/>
              </w:rPr>
              <w:t xml:space="preserve"> Муниципальное</w:t>
            </w:r>
            <w:r w:rsidR="008E189C">
              <w:rPr>
                <w:rFonts w:ascii="Times New Roman" w:eastAsia="Times New Roman" w:hAnsi="Times New Roman" w:cs="Times New Roman"/>
                <w:b/>
                <w:lang w:eastAsia="ru-RU"/>
              </w:rPr>
              <w:t xml:space="preserve"> </w:t>
            </w:r>
            <w:r w:rsidR="008E189C" w:rsidRPr="002308C4">
              <w:rPr>
                <w:rFonts w:ascii="Times New Roman" w:eastAsia="Times New Roman" w:hAnsi="Times New Roman" w:cs="Times New Roman"/>
                <w:b/>
                <w:lang w:eastAsia="ru-RU"/>
              </w:rPr>
              <w:t xml:space="preserve">унитарное предприятие "Актюба", </w:t>
            </w:r>
            <w:r w:rsidR="008E189C" w:rsidRPr="002308C4">
              <w:rPr>
                <w:rFonts w:ascii="Times New Roman" w:eastAsia="Times New Roman" w:hAnsi="Times New Roman" w:cs="Times New Roman"/>
                <w:lang w:eastAsia="ru-RU"/>
              </w:rPr>
              <w:t xml:space="preserve">в лице директора Газизова Илтозара </w:t>
            </w:r>
            <w:r w:rsidR="008E189C" w:rsidRPr="008E189C">
              <w:rPr>
                <w:rFonts w:ascii="Times New Roman" w:eastAsia="Times New Roman" w:hAnsi="Times New Roman" w:cs="Times New Roman"/>
                <w:lang w:eastAsia="ru-RU"/>
              </w:rPr>
              <w:t>Илдусовича</w:t>
            </w:r>
            <w:r w:rsidR="00852314" w:rsidRPr="008E189C">
              <w:rPr>
                <w:rFonts w:ascii="Times New Roman" w:eastAsia="Times New Roman" w:hAnsi="Times New Roman" w:cs="Times New Roman"/>
                <w:sz w:val="23"/>
                <w:szCs w:val="23"/>
                <w:lang w:eastAsia="ru-RU"/>
              </w:rPr>
              <w:t>.</w:t>
            </w:r>
            <w:r w:rsidR="008E189C">
              <w:rPr>
                <w:rFonts w:ascii="Times New Roman" w:eastAsia="Times New Roman" w:hAnsi="Times New Roman" w:cs="Times New Roman"/>
                <w:b/>
                <w:sz w:val="23"/>
                <w:szCs w:val="23"/>
                <w:lang w:eastAsia="ru-RU"/>
              </w:rPr>
              <w:t xml:space="preserve"> </w:t>
            </w:r>
            <w:r w:rsidRPr="00F52778">
              <w:rPr>
                <w:rFonts w:ascii="Times New Roman" w:eastAsia="Times New Roman" w:hAnsi="Times New Roman" w:cs="Times New Roman"/>
                <w:b/>
                <w:sz w:val="23"/>
                <w:szCs w:val="23"/>
                <w:lang w:eastAsia="ru-RU"/>
              </w:rPr>
              <w:t>Место нахождения</w:t>
            </w:r>
            <w:r w:rsidR="00F52778">
              <w:rPr>
                <w:rFonts w:ascii="Times New Roman" w:eastAsia="Times New Roman" w:hAnsi="Times New Roman" w:cs="Times New Roman"/>
                <w:sz w:val="23"/>
                <w:szCs w:val="23"/>
                <w:lang w:eastAsia="ru-RU"/>
              </w:rPr>
              <w:t xml:space="preserve">: </w:t>
            </w:r>
            <w:r w:rsidR="008E189C" w:rsidRPr="002308C4">
              <w:rPr>
                <w:rFonts w:ascii="Times New Roman" w:eastAsia="Times New Roman" w:hAnsi="Times New Roman" w:cs="Times New Roman"/>
                <w:lang w:eastAsia="ru-RU"/>
              </w:rPr>
              <w:t>Республика Татарстан, Азнакаевский район, пгт Актюбинский,  улица Губкина, дом 24.</w:t>
            </w:r>
            <w:r w:rsidR="008E189C" w:rsidRPr="002308C4">
              <w:rPr>
                <w:rFonts w:ascii="Times New Roman" w:hAnsi="Times New Roman" w:cs="Times New Roman"/>
              </w:rPr>
              <w:t xml:space="preserve"> </w:t>
            </w:r>
            <w:r w:rsidR="008E189C" w:rsidRPr="002308C4">
              <w:rPr>
                <w:rFonts w:ascii="Times New Roman" w:eastAsia="Times New Roman" w:hAnsi="Times New Roman" w:cs="Times New Roman"/>
                <w:lang w:eastAsia="ru-RU"/>
              </w:rPr>
              <w:t xml:space="preserve"> </w:t>
            </w:r>
          </w:p>
          <w:p w:rsidR="008E189C" w:rsidRPr="002308C4" w:rsidRDefault="008E189C" w:rsidP="008E189C">
            <w:pPr>
              <w:pStyle w:val="ConsNormal"/>
              <w:keepNext/>
              <w:suppressAutoHyphens/>
              <w:ind w:right="0" w:firstLine="0"/>
              <w:jc w:val="both"/>
              <w:rPr>
                <w:rFonts w:ascii="Times New Roman" w:hAnsi="Times New Roman" w:cs="Times New Roman"/>
                <w:sz w:val="22"/>
                <w:szCs w:val="22"/>
              </w:rPr>
            </w:pPr>
            <w:r w:rsidRPr="002308C4">
              <w:rPr>
                <w:rFonts w:ascii="Times New Roman" w:hAnsi="Times New Roman" w:cs="Times New Roman"/>
                <w:b/>
                <w:sz w:val="22"/>
                <w:szCs w:val="22"/>
              </w:rPr>
              <w:t>Контактные  телефоны</w:t>
            </w:r>
            <w:r w:rsidRPr="002308C4">
              <w:rPr>
                <w:rFonts w:ascii="Times New Roman" w:hAnsi="Times New Roman" w:cs="Times New Roman"/>
                <w:sz w:val="22"/>
                <w:szCs w:val="22"/>
              </w:rPr>
              <w:t xml:space="preserve"> – 8 (85592) 6-12-53. </w:t>
            </w:r>
            <w:r w:rsidRPr="002308C4">
              <w:rPr>
                <w:rFonts w:ascii="Times New Roman" w:hAnsi="Times New Roman" w:cs="Times New Roman"/>
                <w:b/>
                <w:sz w:val="22"/>
                <w:szCs w:val="22"/>
              </w:rPr>
              <w:t>Адрес электронной почты</w:t>
            </w:r>
            <w:r w:rsidRPr="002308C4">
              <w:rPr>
                <w:rFonts w:ascii="Times New Roman" w:hAnsi="Times New Roman" w:cs="Times New Roman"/>
                <w:sz w:val="22"/>
                <w:szCs w:val="22"/>
              </w:rPr>
              <w:t xml:space="preserve">:  </w:t>
            </w:r>
            <w:r w:rsidRPr="002308C4">
              <w:rPr>
                <w:rFonts w:ascii="Times New Roman" w:hAnsi="Times New Roman" w:cs="Times New Roman"/>
                <w:sz w:val="22"/>
                <w:szCs w:val="22"/>
                <w:lang w:val="en-US"/>
              </w:rPr>
              <w:t>mupakt</w:t>
            </w:r>
            <w:r w:rsidRPr="002308C4">
              <w:rPr>
                <w:rFonts w:ascii="Times New Roman" w:hAnsi="Times New Roman" w:cs="Times New Roman"/>
                <w:sz w:val="22"/>
                <w:szCs w:val="22"/>
              </w:rPr>
              <w:t>2009@</w:t>
            </w:r>
            <w:r w:rsidRPr="002308C4">
              <w:rPr>
                <w:rFonts w:ascii="Times New Roman" w:hAnsi="Times New Roman" w:cs="Times New Roman"/>
                <w:sz w:val="22"/>
                <w:szCs w:val="22"/>
                <w:lang w:val="en-US"/>
              </w:rPr>
              <w:t>rambler</w:t>
            </w:r>
            <w:r w:rsidRPr="002308C4">
              <w:rPr>
                <w:rFonts w:ascii="Times New Roman" w:hAnsi="Times New Roman" w:cs="Times New Roman"/>
                <w:sz w:val="22"/>
                <w:szCs w:val="22"/>
              </w:rPr>
              <w:t xml:space="preserve">.ru. </w:t>
            </w:r>
          </w:p>
          <w:p w:rsidR="00D91584" w:rsidRPr="008E189C" w:rsidRDefault="008E189C" w:rsidP="008E189C">
            <w:pPr>
              <w:keepNext/>
              <w:keepLines/>
              <w:autoSpaceDE w:val="0"/>
              <w:autoSpaceDN w:val="0"/>
              <w:adjustRightInd w:val="0"/>
              <w:spacing w:after="0" w:line="240" w:lineRule="auto"/>
              <w:contextualSpacing/>
              <w:mirrorIndents/>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Контактное</w:t>
            </w:r>
            <w:r w:rsidRPr="002308C4">
              <w:rPr>
                <w:rFonts w:ascii="Times New Roman" w:eastAsia="Times New Roman" w:hAnsi="Times New Roman" w:cs="Times New Roman"/>
                <w:b/>
                <w:lang w:eastAsia="ru-RU"/>
              </w:rPr>
              <w:t xml:space="preserve"> лицо</w:t>
            </w:r>
            <w:r w:rsidRPr="002308C4">
              <w:rPr>
                <w:rFonts w:ascii="Times New Roman" w:eastAsia="Times New Roman" w:hAnsi="Times New Roman" w:cs="Times New Roman"/>
                <w:lang w:eastAsia="ru-RU"/>
              </w:rPr>
              <w:t xml:space="preserve"> – </w:t>
            </w:r>
            <w:r>
              <w:rPr>
                <w:rFonts w:ascii="Times New Roman" w:eastAsia="Times New Roman" w:hAnsi="Times New Roman" w:cs="Times New Roman"/>
                <w:lang w:eastAsia="ru-RU"/>
              </w:rPr>
              <w:t>Мухамадиева Айгуль Азатовна</w:t>
            </w:r>
          </w:p>
        </w:tc>
      </w:tr>
      <w:tr w:rsidR="00D91584" w:rsidRPr="00AD3466" w:rsidTr="00E83FE2">
        <w:trPr>
          <w:trHeight w:val="846"/>
        </w:trPr>
        <w:tc>
          <w:tcPr>
            <w:tcW w:w="392" w:type="dxa"/>
            <w:vAlign w:val="center"/>
          </w:tcPr>
          <w:p w:rsidR="00D91584" w:rsidRPr="00E83FE2" w:rsidRDefault="00D91584" w:rsidP="002151C0">
            <w:pPr>
              <w:keepNext/>
              <w:keepLines/>
              <w:spacing w:after="0" w:line="240" w:lineRule="auto"/>
              <w:contextualSpacing/>
              <w:mirrorIndents/>
              <w:jc w:val="center"/>
              <w:rPr>
                <w:rFonts w:ascii="Times New Roman" w:eastAsia="Times New Roman" w:hAnsi="Times New Roman" w:cs="Times New Roman"/>
                <w:b/>
                <w:sz w:val="16"/>
                <w:szCs w:val="16"/>
                <w:lang w:eastAsia="ru-RU"/>
              </w:rPr>
            </w:pPr>
            <w:r w:rsidRPr="00E83FE2">
              <w:rPr>
                <w:rFonts w:ascii="Times New Roman" w:eastAsia="Times New Roman" w:hAnsi="Times New Roman" w:cs="Times New Roman"/>
                <w:b/>
                <w:sz w:val="16"/>
                <w:szCs w:val="16"/>
                <w:lang w:eastAsia="ru-RU"/>
              </w:rPr>
              <w:t>2</w:t>
            </w:r>
          </w:p>
        </w:tc>
        <w:tc>
          <w:tcPr>
            <w:tcW w:w="9922" w:type="dxa"/>
            <w:vAlign w:val="center"/>
          </w:tcPr>
          <w:p w:rsidR="00790F68" w:rsidRPr="00583130" w:rsidRDefault="00D91584" w:rsidP="009F78DF">
            <w:pPr>
              <w:pStyle w:val="a4"/>
              <w:keepNext/>
              <w:jc w:val="both"/>
              <w:rPr>
                <w:rFonts w:ascii="Times New Roman" w:hAnsi="Times New Roman" w:cs="Times New Roman"/>
                <w:sz w:val="22"/>
                <w:szCs w:val="22"/>
              </w:rPr>
            </w:pPr>
            <w:r w:rsidRPr="00583130">
              <w:rPr>
                <w:rFonts w:ascii="Times New Roman" w:hAnsi="Times New Roman" w:cs="Times New Roman"/>
                <w:b/>
                <w:sz w:val="22"/>
                <w:szCs w:val="22"/>
              </w:rPr>
              <w:t>Способ приватизации:</w:t>
            </w:r>
            <w:r w:rsidRPr="00583130">
              <w:rPr>
                <w:rFonts w:ascii="Times New Roman" w:hAnsi="Times New Roman" w:cs="Times New Roman"/>
                <w:sz w:val="22"/>
                <w:szCs w:val="22"/>
              </w:rPr>
              <w:t xml:space="preserve"> Продажа имущества посредством публичного предложения с открытой формой подачи предложений о приобретении</w:t>
            </w:r>
            <w:r w:rsidR="006320F5" w:rsidRPr="00583130">
              <w:rPr>
                <w:rFonts w:ascii="Times New Roman" w:hAnsi="Times New Roman" w:cs="Times New Roman"/>
                <w:sz w:val="22"/>
                <w:szCs w:val="22"/>
              </w:rPr>
              <w:t>,</w:t>
            </w:r>
            <w:r w:rsidRPr="00583130">
              <w:rPr>
                <w:rFonts w:ascii="Times New Roman" w:hAnsi="Times New Roman" w:cs="Times New Roman"/>
                <w:sz w:val="22"/>
                <w:szCs w:val="22"/>
              </w:rPr>
              <w:t xml:space="preserve"> проводимая в электронной форме</w:t>
            </w:r>
            <w:r w:rsidR="009F78DF" w:rsidRPr="00583130">
              <w:rPr>
                <w:rFonts w:ascii="Times New Roman" w:hAnsi="Times New Roman" w:cs="Times New Roman"/>
                <w:sz w:val="22"/>
                <w:szCs w:val="22"/>
              </w:rPr>
              <w:t>.</w:t>
            </w:r>
          </w:p>
          <w:p w:rsidR="00D91584" w:rsidRPr="00583130" w:rsidRDefault="00D91584" w:rsidP="00125E83">
            <w:pPr>
              <w:pStyle w:val="a4"/>
              <w:keepNext/>
              <w:jc w:val="both"/>
              <w:rPr>
                <w:rFonts w:ascii="Times New Roman" w:hAnsi="Times New Roman" w:cs="Times New Roman"/>
                <w:sz w:val="22"/>
                <w:szCs w:val="22"/>
              </w:rPr>
            </w:pPr>
            <w:r w:rsidRPr="00583130">
              <w:rPr>
                <w:rFonts w:ascii="Times New Roman" w:hAnsi="Times New Roman" w:cs="Times New Roman"/>
                <w:b/>
                <w:sz w:val="22"/>
                <w:szCs w:val="22"/>
              </w:rPr>
              <w:t>Продажа имущества проводится по правилам и в соответствии</w:t>
            </w:r>
            <w:r w:rsidRPr="00583130">
              <w:rPr>
                <w:rFonts w:ascii="Times New Roman" w:hAnsi="Times New Roman" w:cs="Times New Roman"/>
                <w:sz w:val="22"/>
                <w:szCs w:val="22"/>
              </w:rPr>
              <w:t xml:space="preserve"> </w:t>
            </w:r>
            <w:r w:rsidR="00531492" w:rsidRPr="0019520E">
              <w:rPr>
                <w:rFonts w:ascii="Times New Roman" w:hAnsi="Times New Roman" w:cs="Times New Roman"/>
                <w:bCs/>
                <w:sz w:val="22"/>
                <w:szCs w:val="22"/>
              </w:rPr>
              <w:t xml:space="preserve"> Гражданским кодексом Российской Федерации, Федеральным законом от 26 июля 2006 г. № 135-ФЗ "О защите конкуренции", </w:t>
            </w:r>
            <w:r w:rsidR="00380FD3">
              <w:rPr>
                <w:rFonts w:ascii="Times New Roman" w:hAnsi="Times New Roman" w:cs="Times New Roman"/>
                <w:bCs/>
                <w:sz w:val="22"/>
                <w:szCs w:val="22"/>
              </w:rPr>
              <w:t xml:space="preserve">с Федеральным Законом от 21.12.2001г. №178-ФЗ "О приватизации государственного и муниципального имущества",  </w:t>
            </w:r>
            <w:r w:rsidRPr="00583130">
              <w:rPr>
                <w:rFonts w:ascii="Times New Roman" w:hAnsi="Times New Roman" w:cs="Times New Roman"/>
                <w:sz w:val="22"/>
                <w:szCs w:val="22"/>
              </w:rPr>
              <w:t>Постановлением Правительства Российской Федерации от 27.08.2012г. № 860 «</w:t>
            </w:r>
            <w:r w:rsidRPr="00583130">
              <w:rPr>
                <w:rFonts w:ascii="Times New Roman" w:hAnsi="Times New Roman" w:cs="Times New Roman"/>
                <w:bCs/>
                <w:sz w:val="22"/>
                <w:szCs w:val="22"/>
              </w:rPr>
              <w:t>Об организации и проведении продажи государственного или муниципального имущества в электронной форме</w:t>
            </w:r>
            <w:r w:rsidR="009F78DF" w:rsidRPr="00583130">
              <w:rPr>
                <w:rFonts w:ascii="Times New Roman" w:hAnsi="Times New Roman" w:cs="Times New Roman"/>
                <w:bCs/>
                <w:sz w:val="22"/>
                <w:szCs w:val="22"/>
              </w:rPr>
              <w:t>»</w:t>
            </w:r>
            <w:r w:rsidRPr="00583130">
              <w:rPr>
                <w:rFonts w:ascii="Times New Roman" w:hAnsi="Times New Roman" w:cs="Times New Roman"/>
                <w:sz w:val="22"/>
                <w:szCs w:val="22"/>
              </w:rPr>
              <w:t xml:space="preserve">, на основании </w:t>
            </w:r>
            <w:r w:rsidR="008E189C" w:rsidRPr="00583130">
              <w:rPr>
                <w:rFonts w:ascii="Times New Roman" w:hAnsi="Times New Roman" w:cs="Times New Roman"/>
                <w:bCs/>
                <w:sz w:val="22"/>
                <w:szCs w:val="22"/>
              </w:rPr>
              <w:t xml:space="preserve"> распоряжения Исполнительного комитета пгт Актюбинский Азнакаевского муниципального района Республики Татарстан № </w:t>
            </w:r>
            <w:r w:rsidR="00583130">
              <w:rPr>
                <w:rFonts w:ascii="Times New Roman" w:hAnsi="Times New Roman" w:cs="Times New Roman"/>
                <w:bCs/>
                <w:sz w:val="22"/>
                <w:szCs w:val="22"/>
              </w:rPr>
              <w:t>79 от 23.10</w:t>
            </w:r>
            <w:r w:rsidR="008E189C" w:rsidRPr="00583130">
              <w:rPr>
                <w:rFonts w:ascii="Times New Roman" w:hAnsi="Times New Roman" w:cs="Times New Roman"/>
                <w:bCs/>
                <w:sz w:val="22"/>
                <w:szCs w:val="22"/>
              </w:rPr>
              <w:t>.2019 года "</w:t>
            </w:r>
            <w:r w:rsidR="00583130">
              <w:rPr>
                <w:rFonts w:ascii="Times New Roman" w:hAnsi="Times New Roman" w:cs="Times New Roman"/>
                <w:bCs/>
                <w:sz w:val="22"/>
                <w:szCs w:val="22"/>
              </w:rPr>
              <w:t>О реализации муниципального имущества</w:t>
            </w:r>
            <w:r w:rsidR="008E189C" w:rsidRPr="00583130">
              <w:rPr>
                <w:rFonts w:ascii="Times New Roman" w:hAnsi="Times New Roman" w:cs="Times New Roman"/>
                <w:bCs/>
                <w:sz w:val="22"/>
                <w:szCs w:val="22"/>
              </w:rPr>
              <w:t>"</w:t>
            </w:r>
            <w:r w:rsidR="00583130">
              <w:rPr>
                <w:rFonts w:ascii="Times New Roman" w:hAnsi="Times New Roman" w:cs="Times New Roman"/>
                <w:bCs/>
                <w:sz w:val="22"/>
                <w:szCs w:val="22"/>
              </w:rPr>
              <w:t>.</w:t>
            </w:r>
          </w:p>
        </w:tc>
      </w:tr>
      <w:tr w:rsidR="00D91584" w:rsidRPr="00AD3466" w:rsidTr="00E83FE2">
        <w:trPr>
          <w:trHeight w:val="846"/>
        </w:trPr>
        <w:tc>
          <w:tcPr>
            <w:tcW w:w="392" w:type="dxa"/>
            <w:vAlign w:val="center"/>
          </w:tcPr>
          <w:p w:rsidR="00D91584" w:rsidRPr="00E83FE2" w:rsidRDefault="00D91584" w:rsidP="002151C0">
            <w:pPr>
              <w:keepNext/>
              <w:keepLines/>
              <w:spacing w:after="0" w:line="240" w:lineRule="auto"/>
              <w:contextualSpacing/>
              <w:mirrorIndents/>
              <w:jc w:val="center"/>
              <w:rPr>
                <w:rFonts w:ascii="Times New Roman" w:eastAsia="Times New Roman" w:hAnsi="Times New Roman" w:cs="Times New Roman"/>
                <w:b/>
                <w:sz w:val="16"/>
                <w:szCs w:val="16"/>
                <w:lang w:eastAsia="ru-RU"/>
              </w:rPr>
            </w:pPr>
            <w:r w:rsidRPr="00E83FE2">
              <w:rPr>
                <w:rFonts w:ascii="Times New Roman" w:eastAsia="Times New Roman" w:hAnsi="Times New Roman" w:cs="Times New Roman"/>
                <w:b/>
                <w:sz w:val="16"/>
                <w:szCs w:val="16"/>
                <w:lang w:eastAsia="ru-RU"/>
              </w:rPr>
              <w:t>3</w:t>
            </w:r>
          </w:p>
        </w:tc>
        <w:tc>
          <w:tcPr>
            <w:tcW w:w="9922" w:type="dxa"/>
            <w:vAlign w:val="center"/>
          </w:tcPr>
          <w:p w:rsidR="00D91584" w:rsidRPr="00583130" w:rsidRDefault="00D91584" w:rsidP="002151C0">
            <w:pPr>
              <w:keepNext/>
              <w:keepLines/>
              <w:spacing w:after="0" w:line="240" w:lineRule="auto"/>
              <w:contextualSpacing/>
              <w:mirrorIndents/>
              <w:jc w:val="both"/>
              <w:rPr>
                <w:rFonts w:ascii="Times New Roman" w:eastAsia="Times New Roman" w:hAnsi="Times New Roman" w:cs="Times New Roman"/>
                <w:lang w:eastAsia="ru-RU"/>
              </w:rPr>
            </w:pPr>
            <w:r w:rsidRPr="00583130">
              <w:rPr>
                <w:rFonts w:ascii="Times New Roman" w:eastAsia="Times New Roman" w:hAnsi="Times New Roman" w:cs="Times New Roman"/>
                <w:b/>
                <w:lang w:eastAsia="ru-RU"/>
              </w:rPr>
              <w:t>Организатор продажи имущества (оператор электронной площадки):</w:t>
            </w:r>
            <w:r w:rsidR="00BF0E53" w:rsidRPr="00583130">
              <w:rPr>
                <w:rFonts w:ascii="Times New Roman" w:eastAsia="Times New Roman" w:hAnsi="Times New Roman" w:cs="Times New Roman"/>
                <w:lang w:eastAsia="ru-RU"/>
              </w:rPr>
              <w:t>Акционерное общество «</w:t>
            </w:r>
            <w:r w:rsidRPr="00583130">
              <w:rPr>
                <w:rFonts w:ascii="Times New Roman" w:eastAsia="Times New Roman" w:hAnsi="Times New Roman" w:cs="Times New Roman"/>
                <w:lang w:eastAsia="ru-RU"/>
              </w:rPr>
              <w:t>Агентство по государственному заказу</w:t>
            </w:r>
            <w:r w:rsidR="00544959" w:rsidRPr="00583130">
              <w:rPr>
                <w:rFonts w:ascii="Times New Roman" w:eastAsia="Times New Roman" w:hAnsi="Times New Roman" w:cs="Times New Roman"/>
                <w:lang w:eastAsia="ru-RU"/>
              </w:rPr>
              <w:t xml:space="preserve"> </w:t>
            </w:r>
            <w:r w:rsidRPr="00583130">
              <w:rPr>
                <w:rFonts w:ascii="Times New Roman" w:eastAsia="Times New Roman" w:hAnsi="Times New Roman" w:cs="Times New Roman"/>
                <w:lang w:eastAsia="ru-RU"/>
              </w:rPr>
              <w:t>Республики Татарстан»</w:t>
            </w:r>
            <w:r w:rsidR="00790F68" w:rsidRPr="00583130">
              <w:rPr>
                <w:rFonts w:ascii="Times New Roman" w:eastAsia="Times New Roman" w:hAnsi="Times New Roman" w:cs="Times New Roman"/>
                <w:lang w:eastAsia="ru-RU"/>
              </w:rPr>
              <w:t>.</w:t>
            </w:r>
          </w:p>
          <w:p w:rsidR="00D91584" w:rsidRPr="00583130" w:rsidRDefault="00D91584" w:rsidP="002151C0">
            <w:pPr>
              <w:keepNext/>
              <w:keepLines/>
              <w:spacing w:after="0" w:line="240" w:lineRule="auto"/>
              <w:contextualSpacing/>
              <w:mirrorIndents/>
              <w:jc w:val="both"/>
              <w:rPr>
                <w:rFonts w:ascii="Times New Roman" w:eastAsia="Times New Roman" w:hAnsi="Times New Roman" w:cs="Times New Roman"/>
                <w:lang w:eastAsia="ru-RU"/>
              </w:rPr>
            </w:pPr>
            <w:r w:rsidRPr="00583130">
              <w:rPr>
                <w:rFonts w:ascii="Times New Roman" w:hAnsi="Times New Roman" w:cs="Times New Roman"/>
                <w:b/>
              </w:rPr>
              <w:t>Место нахождения</w:t>
            </w:r>
            <w:r w:rsidRPr="00583130">
              <w:rPr>
                <w:rFonts w:ascii="Times New Roman" w:hAnsi="Times New Roman" w:cs="Times New Roman"/>
              </w:rPr>
              <w:t>: 420021, Республика Татарстан, г. Казань, ул. Московская, 55; телефон:292-95-17 – Голованов Михаил Юрьевич. Служба тех.поддержки – 212-24-25</w:t>
            </w:r>
            <w:r w:rsidR="001A45AB" w:rsidRPr="00583130">
              <w:rPr>
                <w:rFonts w:ascii="Times New Roman" w:hAnsi="Times New Roman" w:cs="Times New Roman"/>
              </w:rPr>
              <w:t>.</w:t>
            </w:r>
          </w:p>
        </w:tc>
      </w:tr>
      <w:tr w:rsidR="00D91584" w:rsidRPr="00AD3466" w:rsidTr="00E83FE2">
        <w:trPr>
          <w:trHeight w:val="846"/>
        </w:trPr>
        <w:tc>
          <w:tcPr>
            <w:tcW w:w="392" w:type="dxa"/>
            <w:vAlign w:val="center"/>
          </w:tcPr>
          <w:p w:rsidR="00D91584" w:rsidRPr="00E83FE2" w:rsidRDefault="00D91584" w:rsidP="002151C0">
            <w:pPr>
              <w:keepNext/>
              <w:keepLines/>
              <w:spacing w:after="0" w:line="240" w:lineRule="auto"/>
              <w:contextualSpacing/>
              <w:mirrorIndents/>
              <w:jc w:val="center"/>
              <w:rPr>
                <w:rFonts w:ascii="Times New Roman" w:eastAsia="Times New Roman" w:hAnsi="Times New Roman" w:cs="Times New Roman"/>
                <w:b/>
                <w:sz w:val="16"/>
                <w:szCs w:val="16"/>
                <w:lang w:eastAsia="ru-RU"/>
              </w:rPr>
            </w:pPr>
            <w:r w:rsidRPr="00E83FE2">
              <w:rPr>
                <w:rFonts w:ascii="Times New Roman" w:eastAsia="Times New Roman" w:hAnsi="Times New Roman" w:cs="Times New Roman"/>
                <w:b/>
                <w:sz w:val="16"/>
                <w:szCs w:val="16"/>
                <w:lang w:eastAsia="ru-RU"/>
              </w:rPr>
              <w:t>4</w:t>
            </w:r>
          </w:p>
        </w:tc>
        <w:tc>
          <w:tcPr>
            <w:tcW w:w="9922" w:type="dxa"/>
            <w:vAlign w:val="center"/>
          </w:tcPr>
          <w:p w:rsidR="00D91584" w:rsidRPr="00AD3466" w:rsidRDefault="00D91584" w:rsidP="0004294F">
            <w:pPr>
              <w:keepNext/>
              <w:keepLines/>
              <w:spacing w:after="0" w:line="240" w:lineRule="auto"/>
              <w:contextualSpacing/>
              <w:mirrorIndents/>
              <w:jc w:val="both"/>
              <w:rPr>
                <w:rFonts w:ascii="Times New Roman" w:eastAsia="Times New Roman" w:hAnsi="Times New Roman" w:cs="Times New Roman"/>
                <w:b/>
                <w:lang w:eastAsia="ru-RU"/>
              </w:rPr>
            </w:pPr>
            <w:r w:rsidRPr="00AD3466">
              <w:rPr>
                <w:rFonts w:ascii="Times New Roman" w:eastAsia="Times New Roman" w:hAnsi="Times New Roman" w:cs="Times New Roman"/>
                <w:b/>
                <w:lang w:eastAsia="ru-RU"/>
              </w:rPr>
              <w:t xml:space="preserve">Адрес электронной площадки, на которой будет проводиться продажа имущества в электронной форме: </w:t>
            </w:r>
            <w:r w:rsidRPr="00AD3466">
              <w:rPr>
                <w:rFonts w:ascii="Times New Roman" w:eastAsia="Times New Roman" w:hAnsi="Times New Roman" w:cs="Times New Roman"/>
                <w:lang w:eastAsia="ru-RU"/>
              </w:rPr>
              <w:t>утвержденная распоряжением Правительств</w:t>
            </w:r>
            <w:r w:rsidR="0004294F">
              <w:rPr>
                <w:rFonts w:ascii="Times New Roman" w:eastAsia="Times New Roman" w:hAnsi="Times New Roman" w:cs="Times New Roman"/>
                <w:lang w:eastAsia="ru-RU"/>
              </w:rPr>
              <w:t>а</w:t>
            </w:r>
            <w:r w:rsidRPr="00AD3466">
              <w:rPr>
                <w:rFonts w:ascii="Times New Roman" w:eastAsia="Times New Roman" w:hAnsi="Times New Roman" w:cs="Times New Roman"/>
                <w:lang w:eastAsia="ru-RU"/>
              </w:rPr>
              <w:t xml:space="preserve"> Российс</w:t>
            </w:r>
            <w:r w:rsidR="00790F68">
              <w:rPr>
                <w:rFonts w:ascii="Times New Roman" w:eastAsia="Times New Roman" w:hAnsi="Times New Roman" w:cs="Times New Roman"/>
                <w:lang w:eastAsia="ru-RU"/>
              </w:rPr>
              <w:t>кой Федерации от 04.12.2015г. №</w:t>
            </w:r>
            <w:r w:rsidRPr="00AD3466">
              <w:rPr>
                <w:rFonts w:ascii="Times New Roman" w:eastAsia="Times New Roman" w:hAnsi="Times New Roman" w:cs="Times New Roman"/>
                <w:lang w:eastAsia="ru-RU"/>
              </w:rPr>
              <w:t xml:space="preserve">2488-р - Электронная площадка </w:t>
            </w:r>
            <w:r w:rsidR="00BF0E53" w:rsidRPr="00AD3466">
              <w:rPr>
                <w:rFonts w:ascii="Times New Roman" w:eastAsia="Times New Roman" w:hAnsi="Times New Roman" w:cs="Times New Roman"/>
                <w:lang w:eastAsia="ru-RU"/>
              </w:rPr>
              <w:t xml:space="preserve">АО </w:t>
            </w:r>
            <w:r w:rsidRPr="00AD3466">
              <w:rPr>
                <w:rFonts w:ascii="Times New Roman" w:eastAsia="Times New Roman" w:hAnsi="Times New Roman" w:cs="Times New Roman"/>
                <w:lang w:eastAsia="ru-RU"/>
              </w:rPr>
              <w:t>«Агентство по государственному заказ</w:t>
            </w:r>
            <w:r w:rsidR="00BF0E53" w:rsidRPr="00AD3466">
              <w:rPr>
                <w:rFonts w:ascii="Times New Roman" w:eastAsia="Times New Roman" w:hAnsi="Times New Roman" w:cs="Times New Roman"/>
                <w:lang w:eastAsia="ru-RU"/>
              </w:rPr>
              <w:t>у</w:t>
            </w:r>
            <w:r w:rsidRPr="00AD3466">
              <w:rPr>
                <w:rFonts w:ascii="Times New Roman" w:eastAsia="Times New Roman" w:hAnsi="Times New Roman" w:cs="Times New Roman"/>
                <w:lang w:eastAsia="ru-RU"/>
              </w:rPr>
              <w:t xml:space="preserve"> Республики Татарстан» - </w:t>
            </w:r>
            <w:r w:rsidRPr="00AD3466">
              <w:rPr>
                <w:rFonts w:ascii="Times New Roman" w:eastAsia="Times New Roman" w:hAnsi="Times New Roman" w:cs="Times New Roman"/>
                <w:b/>
                <w:lang w:val="en-US" w:eastAsia="ru-RU"/>
              </w:rPr>
              <w:t>sale</w:t>
            </w:r>
            <w:r w:rsidRPr="00AD3466">
              <w:rPr>
                <w:rFonts w:ascii="Times New Roman" w:eastAsia="Times New Roman" w:hAnsi="Times New Roman" w:cs="Times New Roman"/>
                <w:b/>
                <w:lang w:eastAsia="ru-RU"/>
              </w:rPr>
              <w:t>.</w:t>
            </w:r>
            <w:r w:rsidRPr="00AD3466">
              <w:rPr>
                <w:rFonts w:ascii="Times New Roman" w:eastAsia="Times New Roman" w:hAnsi="Times New Roman" w:cs="Times New Roman"/>
                <w:b/>
                <w:lang w:val="en-US" w:eastAsia="ru-RU"/>
              </w:rPr>
              <w:t>zakazrf</w:t>
            </w:r>
            <w:r w:rsidRPr="00AD3466">
              <w:rPr>
                <w:rFonts w:ascii="Times New Roman" w:eastAsia="Times New Roman" w:hAnsi="Times New Roman" w:cs="Times New Roman"/>
                <w:b/>
                <w:lang w:eastAsia="ru-RU"/>
              </w:rPr>
              <w:t>.</w:t>
            </w:r>
            <w:r w:rsidRPr="00AD3466">
              <w:rPr>
                <w:rFonts w:ascii="Times New Roman" w:eastAsia="Times New Roman" w:hAnsi="Times New Roman" w:cs="Times New Roman"/>
                <w:b/>
                <w:lang w:val="en-US" w:eastAsia="ru-RU"/>
              </w:rPr>
              <w:t>ru</w:t>
            </w:r>
          </w:p>
        </w:tc>
      </w:tr>
      <w:tr w:rsidR="00273EED" w:rsidRPr="00AD3466" w:rsidTr="00E83FE2">
        <w:trPr>
          <w:trHeight w:val="6369"/>
        </w:trPr>
        <w:tc>
          <w:tcPr>
            <w:tcW w:w="392" w:type="dxa"/>
            <w:vAlign w:val="center"/>
          </w:tcPr>
          <w:p w:rsidR="00273EED" w:rsidRPr="00E83FE2" w:rsidRDefault="00273EED" w:rsidP="002151C0">
            <w:pPr>
              <w:keepNext/>
              <w:keepLines/>
              <w:spacing w:after="0" w:line="240" w:lineRule="auto"/>
              <w:contextualSpacing/>
              <w:mirrorIndents/>
              <w:jc w:val="center"/>
              <w:rPr>
                <w:rFonts w:ascii="Times New Roman" w:eastAsia="Times New Roman" w:hAnsi="Times New Roman" w:cs="Times New Roman"/>
                <w:b/>
                <w:sz w:val="16"/>
                <w:szCs w:val="16"/>
                <w:lang w:eastAsia="ru-RU"/>
              </w:rPr>
            </w:pPr>
            <w:r w:rsidRPr="00E83FE2">
              <w:rPr>
                <w:rFonts w:ascii="Times New Roman" w:eastAsia="Times New Roman" w:hAnsi="Times New Roman" w:cs="Times New Roman"/>
                <w:b/>
                <w:sz w:val="16"/>
                <w:szCs w:val="16"/>
                <w:lang w:eastAsia="ru-RU"/>
              </w:rPr>
              <w:t>5</w:t>
            </w:r>
          </w:p>
        </w:tc>
        <w:tc>
          <w:tcPr>
            <w:tcW w:w="9922" w:type="dxa"/>
            <w:vAlign w:val="center"/>
          </w:tcPr>
          <w:p w:rsidR="00273EED" w:rsidRPr="00AD3466" w:rsidRDefault="009F78DF" w:rsidP="007921BE">
            <w:pPr>
              <w:keepNext/>
              <w:keepLines/>
              <w:autoSpaceDE w:val="0"/>
              <w:autoSpaceDN w:val="0"/>
              <w:adjustRightInd w:val="0"/>
              <w:spacing w:after="0" w:line="240" w:lineRule="auto"/>
              <w:contextualSpacing/>
              <w:mirrorIndents/>
              <w:jc w:val="center"/>
              <w:outlineLvl w:val="1"/>
              <w:rPr>
                <w:rFonts w:ascii="Times New Roman" w:eastAsia="Calibri" w:hAnsi="Times New Roman" w:cs="Times New Roman"/>
                <w:b/>
                <w:bCs/>
              </w:rPr>
            </w:pPr>
            <w:r>
              <w:rPr>
                <w:rFonts w:ascii="Times New Roman" w:eastAsia="Calibri" w:hAnsi="Times New Roman" w:cs="Times New Roman"/>
                <w:b/>
                <w:bCs/>
              </w:rPr>
              <w:t>Наименование муниципального</w:t>
            </w:r>
            <w:r w:rsidR="00273EED" w:rsidRPr="00AD3466">
              <w:rPr>
                <w:rFonts w:ascii="Times New Roman" w:eastAsia="Calibri" w:hAnsi="Times New Roman" w:cs="Times New Roman"/>
                <w:b/>
                <w:bCs/>
              </w:rPr>
              <w:t xml:space="preserve"> имущества (характеристика имущества):</w:t>
            </w:r>
          </w:p>
          <w:p w:rsidR="00273EED" w:rsidRDefault="00273EED" w:rsidP="007921BE">
            <w:pPr>
              <w:keepNext/>
              <w:keepLines/>
              <w:spacing w:after="0" w:line="240" w:lineRule="auto"/>
              <w:contextualSpacing/>
              <w:mirrorIndents/>
              <w:jc w:val="center"/>
              <w:rPr>
                <w:rFonts w:ascii="Times New Roman" w:eastAsia="Times New Roman" w:hAnsi="Times New Roman" w:cs="Times New Roman"/>
                <w:lang w:eastAsia="ru-RU"/>
              </w:rPr>
            </w:pPr>
          </w:p>
          <w:tbl>
            <w:tblPr>
              <w:tblW w:w="93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6"/>
              <w:gridCol w:w="1134"/>
              <w:gridCol w:w="3402"/>
              <w:gridCol w:w="851"/>
              <w:gridCol w:w="851"/>
              <w:gridCol w:w="850"/>
              <w:gridCol w:w="851"/>
              <w:gridCol w:w="851"/>
            </w:tblGrid>
            <w:tr w:rsidR="00202440" w:rsidRPr="007921BE" w:rsidTr="00202440">
              <w:tc>
                <w:tcPr>
                  <w:tcW w:w="596" w:type="dxa"/>
                  <w:tcBorders>
                    <w:top w:val="single" w:sz="4" w:space="0" w:color="auto"/>
                    <w:left w:val="single" w:sz="4" w:space="0" w:color="auto"/>
                    <w:bottom w:val="single" w:sz="4" w:space="0" w:color="auto"/>
                    <w:right w:val="single" w:sz="4" w:space="0" w:color="auto"/>
                  </w:tcBorders>
                  <w:shd w:val="clear" w:color="auto" w:fill="E6E6E6"/>
                </w:tcPr>
                <w:p w:rsidR="00202440" w:rsidRPr="007921BE" w:rsidRDefault="00202440" w:rsidP="0004294F">
                  <w:pPr>
                    <w:pStyle w:val="a7"/>
                    <w:framePr w:hSpace="180" w:wrap="around" w:vAnchor="text" w:hAnchor="margin" w:xAlign="center" w:y="204"/>
                    <w:jc w:val="center"/>
                    <w:rPr>
                      <w:rFonts w:ascii="Times New Roman" w:hAnsi="Times New Roman" w:cs="Times New Roman"/>
                      <w:sz w:val="12"/>
                      <w:szCs w:val="12"/>
                    </w:rPr>
                  </w:pPr>
                  <w:r w:rsidRPr="007921BE">
                    <w:rPr>
                      <w:rFonts w:ascii="Times New Roman" w:hAnsi="Times New Roman" w:cs="Times New Roman"/>
                      <w:sz w:val="12"/>
                      <w:szCs w:val="12"/>
                    </w:rPr>
                    <w:t>№ лота</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202440" w:rsidRPr="007921BE" w:rsidRDefault="00202440" w:rsidP="0004294F">
                  <w:pPr>
                    <w:pStyle w:val="a7"/>
                    <w:framePr w:hSpace="180" w:wrap="around" w:vAnchor="text" w:hAnchor="margin" w:xAlign="center" w:y="204"/>
                    <w:jc w:val="center"/>
                    <w:rPr>
                      <w:rFonts w:ascii="Times New Roman" w:hAnsi="Times New Roman" w:cs="Times New Roman"/>
                      <w:sz w:val="12"/>
                      <w:szCs w:val="12"/>
                    </w:rPr>
                  </w:pPr>
                  <w:r w:rsidRPr="007921BE">
                    <w:rPr>
                      <w:rFonts w:ascii="Times New Roman" w:hAnsi="Times New Roman" w:cs="Times New Roman"/>
                      <w:sz w:val="12"/>
                      <w:szCs w:val="12"/>
                    </w:rPr>
                    <w:t>Наименование объекта для реализации</w:t>
                  </w:r>
                </w:p>
              </w:tc>
              <w:tc>
                <w:tcPr>
                  <w:tcW w:w="3402" w:type="dxa"/>
                  <w:tcBorders>
                    <w:top w:val="single" w:sz="4" w:space="0" w:color="auto"/>
                    <w:left w:val="single" w:sz="4" w:space="0" w:color="auto"/>
                    <w:bottom w:val="single" w:sz="4" w:space="0" w:color="auto"/>
                    <w:right w:val="single" w:sz="4" w:space="0" w:color="auto"/>
                  </w:tcBorders>
                  <w:shd w:val="clear" w:color="auto" w:fill="E6E6E6"/>
                </w:tcPr>
                <w:p w:rsidR="00202440" w:rsidRPr="007921BE" w:rsidRDefault="00202440" w:rsidP="0004294F">
                  <w:pPr>
                    <w:pStyle w:val="a7"/>
                    <w:framePr w:hSpace="180" w:wrap="around" w:vAnchor="text" w:hAnchor="margin" w:xAlign="center" w:y="204"/>
                    <w:jc w:val="center"/>
                    <w:rPr>
                      <w:rFonts w:ascii="Times New Roman" w:hAnsi="Times New Roman" w:cs="Times New Roman"/>
                      <w:sz w:val="12"/>
                      <w:szCs w:val="12"/>
                    </w:rPr>
                  </w:pPr>
                  <w:r w:rsidRPr="007921BE">
                    <w:rPr>
                      <w:rFonts w:ascii="Times New Roman" w:hAnsi="Times New Roman" w:cs="Times New Roman"/>
                      <w:sz w:val="12"/>
                      <w:szCs w:val="12"/>
                    </w:rPr>
                    <w:t>Технические характеристики имущества</w:t>
                  </w:r>
                </w:p>
                <w:p w:rsidR="00202440" w:rsidRPr="007921BE" w:rsidRDefault="00202440" w:rsidP="0004294F">
                  <w:pPr>
                    <w:pStyle w:val="a7"/>
                    <w:framePr w:hSpace="180" w:wrap="around" w:vAnchor="text" w:hAnchor="margin" w:xAlign="center" w:y="204"/>
                    <w:jc w:val="center"/>
                    <w:rPr>
                      <w:rFonts w:ascii="Times New Roman" w:hAnsi="Times New Roman" w:cs="Times New Roman"/>
                      <w:sz w:val="12"/>
                      <w:szCs w:val="12"/>
                    </w:rPr>
                  </w:pPr>
                </w:p>
                <w:p w:rsidR="00202440" w:rsidRPr="007921BE" w:rsidRDefault="00202440" w:rsidP="0004294F">
                  <w:pPr>
                    <w:pStyle w:val="a7"/>
                    <w:framePr w:hSpace="180" w:wrap="around" w:vAnchor="text" w:hAnchor="margin" w:xAlign="center" w:y="204"/>
                    <w:jc w:val="center"/>
                    <w:rPr>
                      <w:rFonts w:ascii="Times New Roman" w:hAnsi="Times New Roman" w:cs="Times New Roman"/>
                      <w:sz w:val="12"/>
                      <w:szCs w:val="12"/>
                    </w:rPr>
                  </w:pPr>
                </w:p>
                <w:p w:rsidR="00202440" w:rsidRPr="007921BE" w:rsidRDefault="00202440" w:rsidP="0004294F">
                  <w:pPr>
                    <w:pStyle w:val="a7"/>
                    <w:framePr w:hSpace="180" w:wrap="around" w:vAnchor="text" w:hAnchor="margin" w:xAlign="center" w:y="204"/>
                    <w:jc w:val="center"/>
                    <w:rPr>
                      <w:rFonts w:ascii="Times New Roman" w:hAnsi="Times New Roman" w:cs="Times New Roman"/>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E6E6E6"/>
                </w:tcPr>
                <w:p w:rsidR="00202440" w:rsidRPr="007921BE" w:rsidRDefault="00202440" w:rsidP="0004294F">
                  <w:pPr>
                    <w:pStyle w:val="a7"/>
                    <w:framePr w:hSpace="180" w:wrap="around" w:vAnchor="text" w:hAnchor="margin" w:xAlign="center" w:y="204"/>
                    <w:jc w:val="center"/>
                    <w:rPr>
                      <w:rFonts w:ascii="Times New Roman" w:hAnsi="Times New Roman" w:cs="Times New Roman"/>
                      <w:sz w:val="12"/>
                      <w:szCs w:val="12"/>
                    </w:rPr>
                  </w:pPr>
                  <w:r w:rsidRPr="007921BE">
                    <w:rPr>
                      <w:rFonts w:ascii="Times New Roman" w:hAnsi="Times New Roman" w:cs="Times New Roman"/>
                      <w:sz w:val="12"/>
                      <w:szCs w:val="12"/>
                    </w:rPr>
                    <w:t>Начальная цена реализации объекта без учета НДС, руб.</w:t>
                  </w:r>
                </w:p>
              </w:tc>
              <w:tc>
                <w:tcPr>
                  <w:tcW w:w="851" w:type="dxa"/>
                  <w:tcBorders>
                    <w:top w:val="single" w:sz="4" w:space="0" w:color="auto"/>
                    <w:left w:val="single" w:sz="4" w:space="0" w:color="auto"/>
                    <w:bottom w:val="single" w:sz="4" w:space="0" w:color="auto"/>
                    <w:right w:val="single" w:sz="4" w:space="0" w:color="auto"/>
                  </w:tcBorders>
                  <w:shd w:val="clear" w:color="auto" w:fill="E6E6E6"/>
                </w:tcPr>
                <w:p w:rsidR="00202440" w:rsidRPr="007921BE" w:rsidRDefault="00202440" w:rsidP="0004294F">
                  <w:pPr>
                    <w:pStyle w:val="a7"/>
                    <w:framePr w:hSpace="180" w:wrap="around" w:vAnchor="text" w:hAnchor="margin" w:xAlign="center" w:y="204"/>
                    <w:jc w:val="center"/>
                    <w:rPr>
                      <w:rFonts w:ascii="Times New Roman" w:hAnsi="Times New Roman" w:cs="Times New Roman"/>
                      <w:sz w:val="12"/>
                      <w:szCs w:val="12"/>
                    </w:rPr>
                  </w:pPr>
                  <w:r w:rsidRPr="007921BE">
                    <w:rPr>
                      <w:rFonts w:ascii="Times New Roman" w:hAnsi="Times New Roman" w:cs="Times New Roman"/>
                      <w:sz w:val="12"/>
                      <w:szCs w:val="12"/>
                    </w:rPr>
                    <w:t>Цена отсечения без учета НДС, руб.</w:t>
                  </w: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202440" w:rsidRPr="007921BE" w:rsidRDefault="00202440" w:rsidP="0004294F">
                  <w:pPr>
                    <w:pStyle w:val="a7"/>
                    <w:framePr w:hSpace="180" w:wrap="around" w:vAnchor="text" w:hAnchor="margin" w:xAlign="center" w:y="204"/>
                    <w:jc w:val="center"/>
                    <w:rPr>
                      <w:rFonts w:ascii="Times New Roman" w:hAnsi="Times New Roman" w:cs="Times New Roman"/>
                      <w:sz w:val="12"/>
                      <w:szCs w:val="12"/>
                    </w:rPr>
                  </w:pPr>
                  <w:r w:rsidRPr="007921BE">
                    <w:rPr>
                      <w:rFonts w:ascii="Times New Roman" w:hAnsi="Times New Roman" w:cs="Times New Roman"/>
                      <w:sz w:val="12"/>
                      <w:szCs w:val="12"/>
                    </w:rPr>
                    <w:t>Сумма задатка без учета НДС, руб.</w:t>
                  </w:r>
                </w:p>
              </w:tc>
              <w:tc>
                <w:tcPr>
                  <w:tcW w:w="851" w:type="dxa"/>
                  <w:tcBorders>
                    <w:top w:val="single" w:sz="4" w:space="0" w:color="auto"/>
                    <w:left w:val="single" w:sz="4" w:space="0" w:color="auto"/>
                    <w:bottom w:val="single" w:sz="4" w:space="0" w:color="auto"/>
                    <w:right w:val="single" w:sz="4" w:space="0" w:color="auto"/>
                  </w:tcBorders>
                  <w:shd w:val="clear" w:color="auto" w:fill="E6E6E6"/>
                </w:tcPr>
                <w:p w:rsidR="00202440" w:rsidRPr="007921BE" w:rsidRDefault="00202440" w:rsidP="0004294F">
                  <w:pPr>
                    <w:pStyle w:val="a7"/>
                    <w:framePr w:hSpace="180" w:wrap="around" w:vAnchor="text" w:hAnchor="margin" w:xAlign="center" w:y="204"/>
                    <w:jc w:val="center"/>
                    <w:rPr>
                      <w:rFonts w:ascii="Times New Roman" w:hAnsi="Times New Roman" w:cs="Times New Roman"/>
                      <w:sz w:val="12"/>
                      <w:szCs w:val="12"/>
                    </w:rPr>
                  </w:pPr>
                  <w:r w:rsidRPr="007921BE">
                    <w:rPr>
                      <w:rFonts w:ascii="Times New Roman" w:hAnsi="Times New Roman" w:cs="Times New Roman"/>
                      <w:sz w:val="12"/>
                      <w:szCs w:val="12"/>
                    </w:rPr>
                    <w:t>Шаг пони-жения</w:t>
                  </w:r>
                </w:p>
                <w:p w:rsidR="00202440" w:rsidRPr="007921BE" w:rsidRDefault="00202440" w:rsidP="0004294F">
                  <w:pPr>
                    <w:pStyle w:val="a7"/>
                    <w:framePr w:hSpace="180" w:wrap="around" w:vAnchor="text" w:hAnchor="margin" w:xAlign="center" w:y="204"/>
                    <w:jc w:val="center"/>
                    <w:rPr>
                      <w:rFonts w:ascii="Times New Roman" w:hAnsi="Times New Roman" w:cs="Times New Roman"/>
                      <w:sz w:val="12"/>
                      <w:szCs w:val="12"/>
                    </w:rPr>
                  </w:pPr>
                  <w:r w:rsidRPr="007921BE">
                    <w:rPr>
                      <w:rFonts w:ascii="Times New Roman" w:hAnsi="Times New Roman" w:cs="Times New Roman"/>
                      <w:sz w:val="12"/>
                      <w:szCs w:val="12"/>
                    </w:rPr>
                    <w:t>без учета НДС, руб.</w:t>
                  </w:r>
                </w:p>
              </w:tc>
              <w:tc>
                <w:tcPr>
                  <w:tcW w:w="851" w:type="dxa"/>
                  <w:tcBorders>
                    <w:top w:val="single" w:sz="4" w:space="0" w:color="auto"/>
                    <w:left w:val="single" w:sz="4" w:space="0" w:color="auto"/>
                    <w:bottom w:val="single" w:sz="4" w:space="0" w:color="auto"/>
                    <w:right w:val="single" w:sz="4" w:space="0" w:color="auto"/>
                  </w:tcBorders>
                  <w:shd w:val="clear" w:color="auto" w:fill="E6E6E6"/>
                </w:tcPr>
                <w:p w:rsidR="00202440" w:rsidRPr="007921BE" w:rsidRDefault="00202440" w:rsidP="0004294F">
                  <w:pPr>
                    <w:pStyle w:val="a7"/>
                    <w:framePr w:hSpace="180" w:wrap="around" w:vAnchor="text" w:hAnchor="margin" w:xAlign="center" w:y="204"/>
                    <w:jc w:val="center"/>
                    <w:rPr>
                      <w:rFonts w:ascii="Times New Roman" w:hAnsi="Times New Roman" w:cs="Times New Roman"/>
                      <w:sz w:val="12"/>
                      <w:szCs w:val="12"/>
                    </w:rPr>
                  </w:pPr>
                  <w:r w:rsidRPr="007921BE">
                    <w:rPr>
                      <w:rFonts w:ascii="Times New Roman" w:hAnsi="Times New Roman" w:cs="Times New Roman"/>
                      <w:sz w:val="12"/>
                      <w:szCs w:val="12"/>
                    </w:rPr>
                    <w:t>Шаг аукциона без учета НДС, руб.</w:t>
                  </w:r>
                </w:p>
              </w:tc>
            </w:tr>
            <w:tr w:rsidR="00202440" w:rsidRPr="007921BE" w:rsidTr="00202440">
              <w:tc>
                <w:tcPr>
                  <w:tcW w:w="596" w:type="dxa"/>
                  <w:tcBorders>
                    <w:top w:val="single" w:sz="4" w:space="0" w:color="auto"/>
                    <w:left w:val="single" w:sz="4" w:space="0" w:color="auto"/>
                    <w:bottom w:val="single" w:sz="4" w:space="0" w:color="auto"/>
                    <w:right w:val="single" w:sz="4" w:space="0" w:color="auto"/>
                  </w:tcBorders>
                  <w:shd w:val="clear" w:color="auto" w:fill="auto"/>
                </w:tcPr>
                <w:p w:rsidR="00202440" w:rsidRPr="007921BE" w:rsidRDefault="00202440" w:rsidP="0004294F">
                  <w:pPr>
                    <w:pStyle w:val="a7"/>
                    <w:framePr w:hSpace="180" w:wrap="around" w:vAnchor="text" w:hAnchor="margin" w:xAlign="center" w:y="204"/>
                    <w:jc w:val="center"/>
                    <w:rPr>
                      <w:rFonts w:ascii="Times New Roman" w:hAnsi="Times New Roman" w:cs="Times New Roman"/>
                      <w:sz w:val="12"/>
                      <w:szCs w:val="12"/>
                    </w:rPr>
                  </w:pPr>
                  <w:r w:rsidRPr="007921BE">
                    <w:rPr>
                      <w:rFonts w:ascii="Times New Roman" w:hAnsi="Times New Roman" w:cs="Times New Roman"/>
                      <w:sz w:val="12"/>
                      <w:szCs w:val="12"/>
                    </w:rPr>
                    <w:t>Лот</w:t>
                  </w:r>
                </w:p>
                <w:p w:rsidR="00202440" w:rsidRPr="007921BE" w:rsidRDefault="00202440" w:rsidP="0004294F">
                  <w:pPr>
                    <w:pStyle w:val="a7"/>
                    <w:framePr w:hSpace="180" w:wrap="around" w:vAnchor="text" w:hAnchor="margin" w:xAlign="center" w:y="204"/>
                    <w:jc w:val="center"/>
                    <w:rPr>
                      <w:rFonts w:ascii="Times New Roman" w:hAnsi="Times New Roman" w:cs="Times New Roman"/>
                      <w:sz w:val="12"/>
                      <w:szCs w:val="12"/>
                    </w:rPr>
                  </w:pPr>
                  <w:r w:rsidRPr="007921BE">
                    <w:rPr>
                      <w:rFonts w:ascii="Times New Roman" w:hAnsi="Times New Roman" w:cs="Times New Roman"/>
                      <w:sz w:val="12"/>
                      <w:szCs w:val="12"/>
                    </w:rPr>
                    <w:t>№ 1</w:t>
                  </w:r>
                </w:p>
              </w:tc>
              <w:tc>
                <w:tcPr>
                  <w:tcW w:w="1134" w:type="dxa"/>
                  <w:tcBorders>
                    <w:left w:val="single" w:sz="4" w:space="0" w:color="auto"/>
                    <w:right w:val="single" w:sz="4" w:space="0" w:color="auto"/>
                  </w:tcBorders>
                  <w:shd w:val="clear" w:color="auto" w:fill="auto"/>
                </w:tcPr>
                <w:p w:rsidR="00202440" w:rsidRPr="007921BE" w:rsidRDefault="00202440" w:rsidP="0004294F">
                  <w:pPr>
                    <w:pStyle w:val="a7"/>
                    <w:framePr w:hSpace="180" w:wrap="around" w:vAnchor="text" w:hAnchor="margin" w:xAlign="center" w:y="204"/>
                    <w:jc w:val="center"/>
                    <w:rPr>
                      <w:rFonts w:ascii="Times New Roman" w:hAnsi="Times New Roman" w:cs="Times New Roman"/>
                      <w:sz w:val="12"/>
                      <w:szCs w:val="12"/>
                    </w:rPr>
                  </w:pPr>
                  <w:r>
                    <w:rPr>
                      <w:rFonts w:ascii="Times New Roman" w:hAnsi="Times New Roman" w:cs="Times New Roman"/>
                      <w:sz w:val="12"/>
                      <w:szCs w:val="12"/>
                    </w:rPr>
                    <w:t>Легковой автомобиль Шевроле Нива</w:t>
                  </w:r>
                </w:p>
              </w:tc>
              <w:tc>
                <w:tcPr>
                  <w:tcW w:w="3402" w:type="dxa"/>
                  <w:tcBorders>
                    <w:left w:val="single" w:sz="4" w:space="0" w:color="auto"/>
                    <w:right w:val="single" w:sz="4" w:space="0" w:color="auto"/>
                  </w:tcBorders>
                  <w:shd w:val="clear" w:color="auto" w:fill="auto"/>
                </w:tcPr>
                <w:p w:rsidR="00202440" w:rsidRPr="00145215" w:rsidRDefault="00202440" w:rsidP="001270CD">
                  <w:pPr>
                    <w:framePr w:hSpace="180" w:wrap="around" w:vAnchor="text" w:hAnchor="margin" w:xAlign="center" w:y="204"/>
                    <w:spacing w:after="0" w:line="240" w:lineRule="auto"/>
                    <w:rPr>
                      <w:rFonts w:ascii="Times New Roman" w:eastAsia="Times New Roman" w:hAnsi="Times New Roman" w:cs="Times New Roman"/>
                      <w:color w:val="000000"/>
                      <w:sz w:val="18"/>
                      <w:szCs w:val="18"/>
                      <w:lang w:eastAsia="ru-RU"/>
                    </w:rPr>
                  </w:pPr>
                  <w:r w:rsidRPr="00AB27E9">
                    <w:rPr>
                      <w:rFonts w:ascii="Times New Roman" w:eastAsia="Times New Roman" w:hAnsi="Times New Roman" w:cs="Times New Roman"/>
                      <w:color w:val="000000"/>
                      <w:sz w:val="18"/>
                      <w:szCs w:val="18"/>
                      <w:lang w:eastAsia="ru-RU"/>
                    </w:rPr>
                    <w:t xml:space="preserve">Тип транспортного средства: Легковой. </w:t>
                  </w:r>
                  <w:r w:rsidRPr="00145215">
                    <w:rPr>
                      <w:rFonts w:ascii="Times New Roman" w:eastAsia="Times New Roman" w:hAnsi="Times New Roman" w:cs="Times New Roman"/>
                      <w:color w:val="000000"/>
                      <w:sz w:val="18"/>
                      <w:szCs w:val="18"/>
                      <w:lang w:eastAsia="ru-RU"/>
                    </w:rPr>
                    <w:t xml:space="preserve">Марка, модель: Шевроле Нива, </w:t>
                  </w:r>
                </w:p>
                <w:p w:rsidR="00202440" w:rsidRPr="00145215" w:rsidRDefault="00202440" w:rsidP="001270CD">
                  <w:pPr>
                    <w:framePr w:hSpace="180" w:wrap="around" w:vAnchor="text" w:hAnchor="margin" w:xAlign="center" w:y="204"/>
                    <w:spacing w:after="0" w:line="240" w:lineRule="auto"/>
                    <w:rPr>
                      <w:rFonts w:ascii="Times New Roman" w:eastAsia="Times New Roman" w:hAnsi="Times New Roman" w:cs="Times New Roman"/>
                      <w:color w:val="000000"/>
                      <w:sz w:val="18"/>
                      <w:szCs w:val="18"/>
                      <w:lang w:eastAsia="ru-RU"/>
                    </w:rPr>
                  </w:pPr>
                  <w:r w:rsidRPr="00145215">
                    <w:rPr>
                      <w:rFonts w:ascii="Times New Roman" w:eastAsia="Times New Roman" w:hAnsi="Times New Roman" w:cs="Times New Roman"/>
                      <w:color w:val="000000"/>
                      <w:sz w:val="18"/>
                      <w:szCs w:val="18"/>
                      <w:lang w:eastAsia="ru-RU"/>
                    </w:rPr>
                    <w:t>Идентификационный номер (VIN)  - X9L21230060109176</w:t>
                  </w:r>
                </w:p>
                <w:p w:rsidR="00202440" w:rsidRPr="00145215" w:rsidRDefault="00202440" w:rsidP="001270CD">
                  <w:pPr>
                    <w:framePr w:hSpace="180" w:wrap="around" w:vAnchor="text" w:hAnchor="margin" w:xAlign="center" w:y="204"/>
                    <w:spacing w:after="0" w:line="240" w:lineRule="auto"/>
                    <w:rPr>
                      <w:rFonts w:ascii="Times New Roman" w:eastAsia="Times New Roman" w:hAnsi="Times New Roman" w:cs="Times New Roman"/>
                      <w:color w:val="000000"/>
                      <w:sz w:val="18"/>
                      <w:szCs w:val="18"/>
                      <w:lang w:eastAsia="ru-RU"/>
                    </w:rPr>
                  </w:pPr>
                  <w:r w:rsidRPr="00145215">
                    <w:rPr>
                      <w:rFonts w:ascii="Times New Roman" w:eastAsia="Times New Roman" w:hAnsi="Times New Roman" w:cs="Times New Roman"/>
                      <w:color w:val="000000"/>
                      <w:sz w:val="18"/>
                      <w:szCs w:val="18"/>
                      <w:lang w:eastAsia="ru-RU"/>
                    </w:rPr>
                    <w:t>Год изготовления ТС -2006</w:t>
                  </w:r>
                </w:p>
                <w:p w:rsidR="00202440" w:rsidRPr="00145215" w:rsidRDefault="00202440" w:rsidP="001270CD">
                  <w:pPr>
                    <w:framePr w:hSpace="180" w:wrap="around" w:vAnchor="text" w:hAnchor="margin" w:xAlign="center" w:y="204"/>
                    <w:spacing w:after="0" w:line="240" w:lineRule="auto"/>
                    <w:rPr>
                      <w:rFonts w:ascii="Times New Roman" w:eastAsia="Times New Roman" w:hAnsi="Times New Roman" w:cs="Times New Roman"/>
                      <w:color w:val="000000"/>
                      <w:sz w:val="18"/>
                      <w:szCs w:val="18"/>
                      <w:lang w:eastAsia="ru-RU"/>
                    </w:rPr>
                  </w:pPr>
                  <w:r w:rsidRPr="00145215">
                    <w:rPr>
                      <w:rFonts w:ascii="Times New Roman" w:eastAsia="Times New Roman" w:hAnsi="Times New Roman" w:cs="Times New Roman"/>
                      <w:color w:val="000000"/>
                      <w:sz w:val="18"/>
                      <w:szCs w:val="18"/>
                      <w:lang w:eastAsia="ru-RU"/>
                    </w:rPr>
                    <w:t>Кузова№ – 0109176</w:t>
                  </w:r>
                </w:p>
                <w:p w:rsidR="00202440" w:rsidRPr="00145215" w:rsidRDefault="00202440" w:rsidP="001270CD">
                  <w:pPr>
                    <w:framePr w:hSpace="180" w:wrap="around" w:vAnchor="text" w:hAnchor="margin" w:xAlign="center" w:y="204"/>
                    <w:spacing w:after="0" w:line="240" w:lineRule="auto"/>
                    <w:rPr>
                      <w:rFonts w:ascii="Times New Roman" w:eastAsia="Times New Roman" w:hAnsi="Times New Roman" w:cs="Times New Roman"/>
                      <w:color w:val="000000"/>
                      <w:sz w:val="18"/>
                      <w:szCs w:val="18"/>
                      <w:lang w:eastAsia="ru-RU"/>
                    </w:rPr>
                  </w:pPr>
                  <w:r w:rsidRPr="00145215">
                    <w:rPr>
                      <w:rFonts w:ascii="Times New Roman" w:eastAsia="Times New Roman" w:hAnsi="Times New Roman" w:cs="Times New Roman"/>
                      <w:color w:val="000000"/>
                      <w:sz w:val="18"/>
                      <w:szCs w:val="18"/>
                      <w:lang w:eastAsia="ru-RU"/>
                    </w:rPr>
                    <w:t>Мощность двигателя – 79,6 л.с.</w:t>
                  </w:r>
                </w:p>
                <w:p w:rsidR="00202440" w:rsidRPr="00145215" w:rsidRDefault="00202440" w:rsidP="001270CD">
                  <w:pPr>
                    <w:framePr w:hSpace="180" w:wrap="around" w:vAnchor="text" w:hAnchor="margin" w:xAlign="center" w:y="204"/>
                    <w:spacing w:after="0" w:line="240" w:lineRule="auto"/>
                    <w:rPr>
                      <w:rFonts w:ascii="Times New Roman" w:eastAsia="Times New Roman" w:hAnsi="Times New Roman" w:cs="Times New Roman"/>
                      <w:color w:val="000000"/>
                      <w:sz w:val="18"/>
                      <w:szCs w:val="18"/>
                      <w:lang w:eastAsia="ru-RU"/>
                    </w:rPr>
                  </w:pPr>
                  <w:r w:rsidRPr="00145215">
                    <w:rPr>
                      <w:rFonts w:ascii="Times New Roman" w:eastAsia="Times New Roman" w:hAnsi="Times New Roman" w:cs="Times New Roman"/>
                      <w:color w:val="000000"/>
                      <w:sz w:val="18"/>
                      <w:szCs w:val="18"/>
                      <w:lang w:eastAsia="ru-RU"/>
                    </w:rPr>
                    <w:t>Рабочий объем двигателя – 1690 куб.см</w:t>
                  </w:r>
                </w:p>
                <w:p w:rsidR="00202440" w:rsidRPr="00145215" w:rsidRDefault="00202440" w:rsidP="001270CD">
                  <w:pPr>
                    <w:framePr w:hSpace="180" w:wrap="around" w:vAnchor="text" w:hAnchor="margin" w:xAlign="center" w:y="204"/>
                    <w:spacing w:after="0" w:line="240" w:lineRule="auto"/>
                    <w:rPr>
                      <w:rFonts w:ascii="Times New Roman" w:eastAsia="Times New Roman" w:hAnsi="Times New Roman" w:cs="Times New Roman"/>
                      <w:color w:val="000000"/>
                      <w:sz w:val="18"/>
                      <w:szCs w:val="18"/>
                      <w:lang w:eastAsia="ru-RU"/>
                    </w:rPr>
                  </w:pPr>
                  <w:r w:rsidRPr="00145215">
                    <w:rPr>
                      <w:rFonts w:ascii="Times New Roman" w:eastAsia="Times New Roman" w:hAnsi="Times New Roman" w:cs="Times New Roman"/>
                      <w:color w:val="000000"/>
                      <w:sz w:val="18"/>
                      <w:szCs w:val="18"/>
                      <w:lang w:eastAsia="ru-RU"/>
                    </w:rPr>
                    <w:t>Тип двигателя – бензиновый</w:t>
                  </w:r>
                </w:p>
                <w:p w:rsidR="00202440" w:rsidRPr="00145215" w:rsidRDefault="00202440" w:rsidP="001270CD">
                  <w:pPr>
                    <w:framePr w:hSpace="180" w:wrap="around" w:vAnchor="text" w:hAnchor="margin" w:xAlign="center" w:y="204"/>
                    <w:spacing w:after="0" w:line="240" w:lineRule="auto"/>
                    <w:rPr>
                      <w:rFonts w:ascii="Times New Roman" w:eastAsia="Times New Roman" w:hAnsi="Times New Roman" w:cs="Times New Roman"/>
                      <w:color w:val="000000"/>
                      <w:sz w:val="18"/>
                      <w:szCs w:val="18"/>
                      <w:lang w:eastAsia="ru-RU"/>
                    </w:rPr>
                  </w:pPr>
                  <w:r w:rsidRPr="00145215">
                    <w:rPr>
                      <w:rFonts w:ascii="Times New Roman" w:eastAsia="Times New Roman" w:hAnsi="Times New Roman" w:cs="Times New Roman"/>
                      <w:color w:val="000000"/>
                      <w:sz w:val="18"/>
                      <w:szCs w:val="18"/>
                      <w:lang w:eastAsia="ru-RU"/>
                    </w:rPr>
                    <w:t>Разрешенная максимальная масса – 1850 кг</w:t>
                  </w:r>
                </w:p>
                <w:p w:rsidR="00202440" w:rsidRPr="00145215" w:rsidRDefault="00202440" w:rsidP="001270CD">
                  <w:pPr>
                    <w:framePr w:hSpace="180" w:wrap="around" w:vAnchor="text" w:hAnchor="margin" w:xAlign="center" w:y="204"/>
                    <w:spacing w:after="0" w:line="240" w:lineRule="auto"/>
                    <w:rPr>
                      <w:rFonts w:ascii="Times New Roman" w:eastAsia="Times New Roman" w:hAnsi="Times New Roman" w:cs="Times New Roman"/>
                      <w:color w:val="000000"/>
                      <w:sz w:val="18"/>
                      <w:szCs w:val="18"/>
                      <w:lang w:eastAsia="ru-RU"/>
                    </w:rPr>
                  </w:pPr>
                  <w:r w:rsidRPr="00145215">
                    <w:rPr>
                      <w:rFonts w:ascii="Times New Roman" w:eastAsia="Times New Roman" w:hAnsi="Times New Roman" w:cs="Times New Roman"/>
                      <w:color w:val="000000"/>
                      <w:sz w:val="18"/>
                      <w:szCs w:val="18"/>
                      <w:lang w:eastAsia="ru-RU"/>
                    </w:rPr>
                    <w:t xml:space="preserve">Изготовитель  - Россия, ЗАО «Джи Эм -АВТОВАЗ» </w:t>
                  </w:r>
                </w:p>
                <w:p w:rsidR="00202440" w:rsidRPr="00145215" w:rsidRDefault="00202440" w:rsidP="001270CD">
                  <w:pPr>
                    <w:framePr w:hSpace="180" w:wrap="around" w:vAnchor="text" w:hAnchor="margin" w:xAlign="center" w:y="204"/>
                    <w:spacing w:after="0" w:line="240" w:lineRule="auto"/>
                    <w:rPr>
                      <w:rFonts w:ascii="Times New Roman" w:eastAsia="Times New Roman" w:hAnsi="Times New Roman" w:cs="Times New Roman"/>
                      <w:color w:val="000000"/>
                      <w:sz w:val="18"/>
                      <w:szCs w:val="18"/>
                      <w:lang w:eastAsia="ru-RU"/>
                    </w:rPr>
                  </w:pPr>
                  <w:r w:rsidRPr="00145215">
                    <w:rPr>
                      <w:rFonts w:ascii="Times New Roman" w:eastAsia="Times New Roman" w:hAnsi="Times New Roman" w:cs="Times New Roman"/>
                      <w:color w:val="000000"/>
                      <w:sz w:val="18"/>
                      <w:szCs w:val="18"/>
                      <w:lang w:eastAsia="ru-RU"/>
                    </w:rPr>
                    <w:t>Паспорт ТС – 63 МЕ 134728 от 11.01.2006</w:t>
                  </w:r>
                </w:p>
                <w:p w:rsidR="00202440" w:rsidRPr="00145215" w:rsidRDefault="00202440" w:rsidP="001270CD">
                  <w:pPr>
                    <w:framePr w:hSpace="180" w:wrap="around" w:vAnchor="text" w:hAnchor="margin" w:xAlign="center" w:y="204"/>
                    <w:spacing w:after="0" w:line="240" w:lineRule="auto"/>
                    <w:rPr>
                      <w:rFonts w:ascii="Times New Roman" w:eastAsia="Times New Roman" w:hAnsi="Times New Roman" w:cs="Times New Roman"/>
                      <w:color w:val="000000"/>
                      <w:sz w:val="18"/>
                      <w:szCs w:val="18"/>
                      <w:lang w:eastAsia="ru-RU"/>
                    </w:rPr>
                  </w:pPr>
                  <w:r w:rsidRPr="00145215">
                    <w:rPr>
                      <w:rFonts w:ascii="Times New Roman" w:eastAsia="Times New Roman" w:hAnsi="Times New Roman" w:cs="Times New Roman"/>
                      <w:color w:val="000000"/>
                      <w:sz w:val="18"/>
                      <w:szCs w:val="18"/>
                      <w:lang w:eastAsia="ru-RU"/>
                    </w:rPr>
                    <w:t xml:space="preserve"> Государственный регистрационный знак – О688УК 116RUS</w:t>
                  </w:r>
                </w:p>
                <w:p w:rsidR="00202440" w:rsidRPr="00AB27E9" w:rsidRDefault="00202440" w:rsidP="001270CD">
                  <w:pPr>
                    <w:framePr w:hSpace="180" w:wrap="around" w:vAnchor="text" w:hAnchor="margin" w:xAlign="center" w:y="204"/>
                    <w:spacing w:after="0" w:line="240" w:lineRule="auto"/>
                    <w:rPr>
                      <w:rFonts w:ascii="Times New Roman" w:eastAsia="Times New Roman" w:hAnsi="Times New Roman" w:cs="Times New Roman"/>
                      <w:color w:val="000000"/>
                      <w:sz w:val="18"/>
                      <w:szCs w:val="18"/>
                      <w:lang w:eastAsia="ru-RU"/>
                    </w:rPr>
                  </w:pPr>
                  <w:r w:rsidRPr="00145215">
                    <w:rPr>
                      <w:rFonts w:ascii="Times New Roman" w:eastAsia="Times New Roman" w:hAnsi="Times New Roman" w:cs="Times New Roman"/>
                      <w:color w:val="000000"/>
                      <w:sz w:val="18"/>
                      <w:szCs w:val="18"/>
                      <w:lang w:eastAsia="ru-RU"/>
                    </w:rPr>
                    <w:t xml:space="preserve">Цвет - темно-серый металлик       </w:t>
                  </w:r>
                </w:p>
                <w:p w:rsidR="00202440" w:rsidRPr="007921BE" w:rsidRDefault="00202440" w:rsidP="0004294F">
                  <w:pPr>
                    <w:pStyle w:val="a7"/>
                    <w:framePr w:hSpace="180" w:wrap="around" w:vAnchor="text" w:hAnchor="margin" w:xAlign="center" w:y="204"/>
                    <w:jc w:val="center"/>
                    <w:rPr>
                      <w:rFonts w:ascii="Times New Roman" w:hAnsi="Times New Roman" w:cs="Times New Roman"/>
                      <w:sz w:val="12"/>
                      <w:szCs w:val="12"/>
                    </w:rPr>
                  </w:pPr>
                </w:p>
              </w:tc>
              <w:tc>
                <w:tcPr>
                  <w:tcW w:w="851" w:type="dxa"/>
                  <w:tcBorders>
                    <w:left w:val="single" w:sz="4" w:space="0" w:color="auto"/>
                    <w:right w:val="single" w:sz="4" w:space="0" w:color="auto"/>
                  </w:tcBorders>
                </w:tcPr>
                <w:p w:rsidR="00202440" w:rsidRPr="007921BE" w:rsidRDefault="00202440" w:rsidP="0004294F">
                  <w:pPr>
                    <w:pStyle w:val="a7"/>
                    <w:framePr w:hSpace="180" w:wrap="around" w:vAnchor="text" w:hAnchor="margin" w:xAlign="center" w:y="204"/>
                    <w:jc w:val="center"/>
                    <w:rPr>
                      <w:rFonts w:ascii="Times New Roman" w:hAnsi="Times New Roman" w:cs="Times New Roman"/>
                      <w:sz w:val="12"/>
                      <w:szCs w:val="12"/>
                    </w:rPr>
                  </w:pPr>
                  <w:r>
                    <w:rPr>
                      <w:rFonts w:ascii="Times New Roman" w:hAnsi="Times New Roman" w:cs="Times New Roman"/>
                      <w:sz w:val="12"/>
                      <w:szCs w:val="12"/>
                    </w:rPr>
                    <w:t>95 500</w:t>
                  </w:r>
                  <w:r w:rsidRPr="007921BE">
                    <w:rPr>
                      <w:rFonts w:ascii="Times New Roman" w:hAnsi="Times New Roman" w:cs="Times New Roman"/>
                      <w:sz w:val="12"/>
                      <w:szCs w:val="12"/>
                    </w:rPr>
                    <w:t>,00</w:t>
                  </w:r>
                </w:p>
              </w:tc>
              <w:tc>
                <w:tcPr>
                  <w:tcW w:w="851" w:type="dxa"/>
                  <w:tcBorders>
                    <w:left w:val="single" w:sz="4" w:space="0" w:color="auto"/>
                    <w:right w:val="single" w:sz="4" w:space="0" w:color="auto"/>
                  </w:tcBorders>
                </w:tcPr>
                <w:p w:rsidR="00202440" w:rsidRPr="007921BE" w:rsidRDefault="00202440" w:rsidP="0004294F">
                  <w:pPr>
                    <w:pStyle w:val="a7"/>
                    <w:framePr w:hSpace="180" w:wrap="around" w:vAnchor="text" w:hAnchor="margin" w:xAlign="center" w:y="204"/>
                    <w:jc w:val="center"/>
                    <w:rPr>
                      <w:rFonts w:ascii="Times New Roman" w:hAnsi="Times New Roman" w:cs="Times New Roman"/>
                      <w:sz w:val="12"/>
                      <w:szCs w:val="12"/>
                    </w:rPr>
                  </w:pPr>
                  <w:r>
                    <w:rPr>
                      <w:rFonts w:ascii="Times New Roman" w:hAnsi="Times New Roman" w:cs="Times New Roman"/>
                      <w:sz w:val="12"/>
                      <w:szCs w:val="12"/>
                    </w:rPr>
                    <w:t>47 750</w:t>
                  </w:r>
                  <w:r w:rsidRPr="007921BE">
                    <w:rPr>
                      <w:rFonts w:ascii="Times New Roman" w:hAnsi="Times New Roman" w:cs="Times New Roman"/>
                      <w:sz w:val="12"/>
                      <w:szCs w:val="12"/>
                    </w:rPr>
                    <w:t>,00</w:t>
                  </w:r>
                </w:p>
              </w:tc>
              <w:tc>
                <w:tcPr>
                  <w:tcW w:w="850" w:type="dxa"/>
                  <w:tcBorders>
                    <w:left w:val="single" w:sz="4" w:space="0" w:color="auto"/>
                    <w:right w:val="single" w:sz="4" w:space="0" w:color="auto"/>
                  </w:tcBorders>
                </w:tcPr>
                <w:p w:rsidR="00202440" w:rsidRPr="007921BE" w:rsidRDefault="00202440" w:rsidP="0004294F">
                  <w:pPr>
                    <w:pStyle w:val="a7"/>
                    <w:framePr w:hSpace="180" w:wrap="around" w:vAnchor="text" w:hAnchor="margin" w:xAlign="center" w:y="204"/>
                    <w:jc w:val="center"/>
                    <w:rPr>
                      <w:rFonts w:ascii="Times New Roman" w:hAnsi="Times New Roman" w:cs="Times New Roman"/>
                      <w:sz w:val="12"/>
                      <w:szCs w:val="12"/>
                    </w:rPr>
                  </w:pPr>
                  <w:r>
                    <w:rPr>
                      <w:rFonts w:ascii="Times New Roman" w:hAnsi="Times New Roman" w:cs="Times New Roman"/>
                      <w:sz w:val="12"/>
                      <w:szCs w:val="12"/>
                    </w:rPr>
                    <w:t>19 100</w:t>
                  </w:r>
                  <w:r w:rsidRPr="007921BE">
                    <w:rPr>
                      <w:rFonts w:ascii="Times New Roman" w:hAnsi="Times New Roman" w:cs="Times New Roman"/>
                      <w:sz w:val="12"/>
                      <w:szCs w:val="12"/>
                    </w:rPr>
                    <w:t>,00</w:t>
                  </w:r>
                </w:p>
              </w:tc>
              <w:tc>
                <w:tcPr>
                  <w:tcW w:w="851" w:type="dxa"/>
                  <w:tcBorders>
                    <w:left w:val="single" w:sz="4" w:space="0" w:color="auto"/>
                    <w:right w:val="single" w:sz="4" w:space="0" w:color="auto"/>
                  </w:tcBorders>
                </w:tcPr>
                <w:p w:rsidR="00202440" w:rsidRPr="007921BE" w:rsidRDefault="00202440" w:rsidP="0004294F">
                  <w:pPr>
                    <w:pStyle w:val="a7"/>
                    <w:framePr w:hSpace="180" w:wrap="around" w:vAnchor="text" w:hAnchor="margin" w:xAlign="center" w:y="204"/>
                    <w:jc w:val="center"/>
                    <w:rPr>
                      <w:rFonts w:ascii="Times New Roman" w:hAnsi="Times New Roman" w:cs="Times New Roman"/>
                      <w:sz w:val="12"/>
                      <w:szCs w:val="12"/>
                    </w:rPr>
                  </w:pPr>
                  <w:r w:rsidRPr="00347993">
                    <w:rPr>
                      <w:rFonts w:ascii="Times New Roman" w:hAnsi="Times New Roman" w:cs="Times New Roman"/>
                      <w:sz w:val="12"/>
                      <w:szCs w:val="12"/>
                    </w:rPr>
                    <w:t>9550,00</w:t>
                  </w:r>
                </w:p>
              </w:tc>
              <w:tc>
                <w:tcPr>
                  <w:tcW w:w="851" w:type="dxa"/>
                  <w:tcBorders>
                    <w:left w:val="single" w:sz="4" w:space="0" w:color="auto"/>
                    <w:right w:val="single" w:sz="4" w:space="0" w:color="auto"/>
                  </w:tcBorders>
                </w:tcPr>
                <w:p w:rsidR="00202440" w:rsidRPr="007921BE" w:rsidRDefault="00202440" w:rsidP="0004294F">
                  <w:pPr>
                    <w:pStyle w:val="a7"/>
                    <w:framePr w:hSpace="180" w:wrap="around" w:vAnchor="text" w:hAnchor="margin" w:xAlign="center" w:y="204"/>
                    <w:jc w:val="center"/>
                    <w:rPr>
                      <w:rFonts w:ascii="Times New Roman" w:hAnsi="Times New Roman" w:cs="Times New Roman"/>
                      <w:sz w:val="12"/>
                      <w:szCs w:val="12"/>
                    </w:rPr>
                  </w:pPr>
                  <w:r>
                    <w:rPr>
                      <w:rFonts w:ascii="Times New Roman" w:hAnsi="Times New Roman" w:cs="Times New Roman"/>
                      <w:sz w:val="12"/>
                      <w:szCs w:val="12"/>
                    </w:rPr>
                    <w:t>4775</w:t>
                  </w:r>
                  <w:r w:rsidRPr="007921BE">
                    <w:rPr>
                      <w:rFonts w:ascii="Times New Roman" w:hAnsi="Times New Roman" w:cs="Times New Roman"/>
                      <w:sz w:val="12"/>
                      <w:szCs w:val="12"/>
                    </w:rPr>
                    <w:t>,00</w:t>
                  </w:r>
                </w:p>
              </w:tc>
            </w:tr>
          </w:tbl>
          <w:p w:rsidR="00B95593" w:rsidRPr="00AD3466" w:rsidRDefault="00B95593" w:rsidP="007921BE">
            <w:pPr>
              <w:keepNext/>
              <w:keepLines/>
              <w:spacing w:after="0" w:line="240" w:lineRule="auto"/>
              <w:contextualSpacing/>
              <w:mirrorIndents/>
              <w:jc w:val="center"/>
              <w:rPr>
                <w:rFonts w:ascii="Times New Roman" w:eastAsia="Times New Roman" w:hAnsi="Times New Roman" w:cs="Times New Roman"/>
                <w:lang w:eastAsia="ru-RU"/>
              </w:rPr>
            </w:pPr>
          </w:p>
        </w:tc>
      </w:tr>
      <w:tr w:rsidR="00D91584" w:rsidRPr="00AD3466" w:rsidTr="00E83FE2">
        <w:trPr>
          <w:trHeight w:val="846"/>
        </w:trPr>
        <w:tc>
          <w:tcPr>
            <w:tcW w:w="392" w:type="dxa"/>
            <w:vAlign w:val="center"/>
          </w:tcPr>
          <w:p w:rsidR="00D91584" w:rsidRPr="00E83FE2" w:rsidRDefault="00D91584" w:rsidP="002151C0">
            <w:pPr>
              <w:keepNext/>
              <w:keepLines/>
              <w:spacing w:after="0" w:line="240" w:lineRule="auto"/>
              <w:contextualSpacing/>
              <w:mirrorIndents/>
              <w:jc w:val="center"/>
              <w:rPr>
                <w:rFonts w:ascii="Times New Roman" w:eastAsia="Times New Roman" w:hAnsi="Times New Roman" w:cs="Times New Roman"/>
                <w:b/>
                <w:sz w:val="16"/>
                <w:szCs w:val="16"/>
                <w:lang w:eastAsia="ru-RU"/>
              </w:rPr>
            </w:pPr>
            <w:r w:rsidRPr="00E83FE2">
              <w:rPr>
                <w:rFonts w:ascii="Times New Roman" w:eastAsia="Times New Roman" w:hAnsi="Times New Roman" w:cs="Times New Roman"/>
                <w:b/>
                <w:sz w:val="16"/>
                <w:szCs w:val="16"/>
                <w:lang w:eastAsia="ru-RU"/>
              </w:rPr>
              <w:t>6</w:t>
            </w:r>
          </w:p>
        </w:tc>
        <w:tc>
          <w:tcPr>
            <w:tcW w:w="9922" w:type="dxa"/>
            <w:vAlign w:val="center"/>
          </w:tcPr>
          <w:p w:rsidR="00790F68" w:rsidRDefault="00D91584" w:rsidP="009F78DF">
            <w:pPr>
              <w:contextualSpacing/>
              <w:jc w:val="both"/>
              <w:rPr>
                <w:rFonts w:ascii="Times New Roman" w:eastAsia="Times New Roman" w:hAnsi="Times New Roman" w:cs="Times New Roman"/>
                <w:b/>
                <w:lang w:eastAsia="ru-RU"/>
              </w:rPr>
            </w:pPr>
            <w:r w:rsidRPr="00AD3466">
              <w:rPr>
                <w:rFonts w:ascii="Times New Roman" w:eastAsia="Times New Roman" w:hAnsi="Times New Roman" w:cs="Times New Roman"/>
                <w:b/>
                <w:lang w:eastAsia="ru-RU"/>
              </w:rPr>
              <w:t xml:space="preserve">Сведения обо всех предыдущих торгах по продаже имущества, объявленных в течение года, предшествующего его продаже, и об итогах торгов по продаже такого имущества: </w:t>
            </w:r>
          </w:p>
          <w:p w:rsidR="00D23102" w:rsidRDefault="00D23102" w:rsidP="00ED3BDA">
            <w:pPr>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В</w:t>
            </w:r>
            <w:r w:rsidR="004D5DD6" w:rsidRPr="004D5DD6">
              <w:rPr>
                <w:rFonts w:ascii="Times New Roman" w:eastAsia="Times New Roman" w:hAnsi="Times New Roman" w:cs="Times New Roman"/>
                <w:lang w:eastAsia="ru-RU"/>
              </w:rPr>
              <w:t xml:space="preserve"> связи с отсутствием заявок</w:t>
            </w:r>
            <w:r>
              <w:rPr>
                <w:rFonts w:ascii="Times New Roman" w:eastAsia="Times New Roman" w:hAnsi="Times New Roman" w:cs="Times New Roman"/>
                <w:lang w:eastAsia="ru-RU"/>
              </w:rPr>
              <w:t xml:space="preserve"> признаны не состоявшимися:</w:t>
            </w:r>
          </w:p>
          <w:p w:rsidR="00795139" w:rsidRPr="00AD3466" w:rsidRDefault="00D23102" w:rsidP="001270CD">
            <w:pPr>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 лоту № 1 </w:t>
            </w:r>
            <w:r w:rsidR="00795139">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аукц</w:t>
            </w:r>
            <w:r w:rsidR="00795139">
              <w:rPr>
                <w:rFonts w:ascii="Times New Roman" w:eastAsia="Times New Roman" w:hAnsi="Times New Roman" w:cs="Times New Roman"/>
                <w:lang w:eastAsia="ru-RU"/>
              </w:rPr>
              <w:t xml:space="preserve">ион от </w:t>
            </w:r>
            <w:r w:rsidR="001270CD">
              <w:rPr>
                <w:rFonts w:ascii="Times New Roman" w:eastAsia="Times New Roman" w:hAnsi="Times New Roman" w:cs="Times New Roman"/>
                <w:lang w:eastAsia="ru-RU"/>
              </w:rPr>
              <w:t>23</w:t>
            </w:r>
            <w:r w:rsidR="00795139">
              <w:rPr>
                <w:rFonts w:ascii="Times New Roman" w:eastAsia="Times New Roman" w:hAnsi="Times New Roman" w:cs="Times New Roman"/>
                <w:lang w:eastAsia="ru-RU"/>
              </w:rPr>
              <w:t>.10.201</w:t>
            </w:r>
            <w:r w:rsidR="001270CD">
              <w:rPr>
                <w:rFonts w:ascii="Times New Roman" w:eastAsia="Times New Roman" w:hAnsi="Times New Roman" w:cs="Times New Roman"/>
                <w:lang w:eastAsia="ru-RU"/>
              </w:rPr>
              <w:t>9</w:t>
            </w:r>
            <w:r w:rsidR="00795139">
              <w:rPr>
                <w:rFonts w:ascii="Times New Roman" w:eastAsia="Times New Roman" w:hAnsi="Times New Roman" w:cs="Times New Roman"/>
                <w:lang w:eastAsia="ru-RU"/>
              </w:rPr>
              <w:t xml:space="preserve"> г. не состоялся; </w:t>
            </w:r>
          </w:p>
        </w:tc>
      </w:tr>
      <w:tr w:rsidR="00D91584" w:rsidRPr="00AD3466" w:rsidTr="00E83FE2">
        <w:trPr>
          <w:trHeight w:val="846"/>
        </w:trPr>
        <w:tc>
          <w:tcPr>
            <w:tcW w:w="392" w:type="dxa"/>
            <w:vAlign w:val="center"/>
          </w:tcPr>
          <w:p w:rsidR="00D91584" w:rsidRPr="00E83FE2" w:rsidRDefault="00E83FE2" w:rsidP="002151C0">
            <w:pPr>
              <w:keepNext/>
              <w:keepLines/>
              <w:spacing w:after="0" w:line="240" w:lineRule="auto"/>
              <w:contextualSpacing/>
              <w:mirrorIndents/>
              <w:jc w:val="center"/>
              <w:rPr>
                <w:rFonts w:ascii="Times New Roman" w:eastAsia="Times New Roman" w:hAnsi="Times New Roman" w:cs="Times New Roman"/>
                <w:b/>
                <w:sz w:val="16"/>
                <w:szCs w:val="16"/>
                <w:lang w:eastAsia="ru-RU"/>
              </w:rPr>
            </w:pPr>
            <w:r w:rsidRPr="00E83FE2">
              <w:rPr>
                <w:rFonts w:ascii="Times New Roman" w:eastAsia="Times New Roman" w:hAnsi="Times New Roman" w:cs="Times New Roman"/>
                <w:b/>
                <w:sz w:val="16"/>
                <w:szCs w:val="16"/>
                <w:lang w:eastAsia="ru-RU"/>
              </w:rPr>
              <w:t>7</w:t>
            </w:r>
          </w:p>
        </w:tc>
        <w:tc>
          <w:tcPr>
            <w:tcW w:w="9922" w:type="dxa"/>
            <w:vAlign w:val="center"/>
          </w:tcPr>
          <w:p w:rsidR="00790F68" w:rsidRDefault="00D91584" w:rsidP="00790F68">
            <w:pPr>
              <w:keepNext/>
              <w:keepLines/>
              <w:autoSpaceDE w:val="0"/>
              <w:autoSpaceDN w:val="0"/>
              <w:adjustRightInd w:val="0"/>
              <w:spacing w:after="0" w:line="240" w:lineRule="auto"/>
              <w:ind w:left="-31"/>
              <w:contextualSpacing/>
              <w:mirrorIndents/>
              <w:jc w:val="both"/>
              <w:outlineLvl w:val="1"/>
              <w:rPr>
                <w:rFonts w:ascii="Times New Roman" w:eastAsia="Times New Roman" w:hAnsi="Times New Roman" w:cs="Times New Roman"/>
                <w:lang w:eastAsia="ru-RU"/>
              </w:rPr>
            </w:pPr>
            <w:r w:rsidRPr="00AD3466">
              <w:rPr>
                <w:rFonts w:ascii="Times New Roman" w:eastAsia="Times New Roman" w:hAnsi="Times New Roman" w:cs="Times New Roman"/>
                <w:b/>
                <w:lang w:eastAsia="ru-RU"/>
              </w:rPr>
              <w:t xml:space="preserve">Требование о внесении задатка. </w:t>
            </w:r>
            <w:r w:rsidRPr="00AD3466">
              <w:rPr>
                <w:rFonts w:ascii="Times New Roman" w:eastAsia="Times New Roman" w:hAnsi="Times New Roman" w:cs="Times New Roman"/>
                <w:lang w:eastAsia="ru-RU"/>
              </w:rPr>
              <w:t xml:space="preserve"> Сумма задатка для участия в аукционе (20 % от начальной цены лота) перечисляется (вносится) в течении срока приема заявок единым платежом на виртуальный счет Претендента, открытый при регистрации на электронной площадке: р/с 40302810800024000007, </w:t>
            </w:r>
            <w:r w:rsidRPr="00AD3466">
              <w:rPr>
                <w:rFonts w:ascii="Times New Roman" w:eastAsia="Times New Roman" w:hAnsi="Times New Roman" w:cs="Times New Roman"/>
                <w:lang w:eastAsia="ru-RU"/>
              </w:rPr>
              <w:lastRenderedPageBreak/>
              <w:t xml:space="preserve">получатель </w:t>
            </w:r>
            <w:r w:rsidR="00517FE4" w:rsidRPr="00AD3466">
              <w:rPr>
                <w:rFonts w:ascii="Times New Roman" w:eastAsia="Times New Roman" w:hAnsi="Times New Roman" w:cs="Times New Roman"/>
                <w:lang w:eastAsia="ru-RU"/>
              </w:rPr>
              <w:t>УФК по Республике Татарстан (</w:t>
            </w:r>
            <w:r w:rsidRPr="00AD3466">
              <w:rPr>
                <w:rFonts w:ascii="Times New Roman" w:eastAsia="Times New Roman" w:hAnsi="Times New Roman" w:cs="Times New Roman"/>
                <w:lang w:eastAsia="ru-RU"/>
              </w:rPr>
              <w:t>Министерство финансов Р</w:t>
            </w:r>
            <w:r w:rsidR="00517FE4" w:rsidRPr="00AD3466">
              <w:rPr>
                <w:rFonts w:ascii="Times New Roman" w:eastAsia="Times New Roman" w:hAnsi="Times New Roman" w:cs="Times New Roman"/>
                <w:lang w:eastAsia="ru-RU"/>
              </w:rPr>
              <w:t xml:space="preserve">еспублики Татарстан </w:t>
            </w:r>
            <w:r w:rsidRPr="00AD3466">
              <w:rPr>
                <w:rFonts w:ascii="Times New Roman" w:eastAsia="Times New Roman" w:hAnsi="Times New Roman" w:cs="Times New Roman"/>
                <w:lang w:eastAsia="ru-RU"/>
              </w:rPr>
              <w:t>(</w:t>
            </w:r>
            <w:r w:rsidR="00517FE4" w:rsidRPr="00AD3466">
              <w:rPr>
                <w:rFonts w:ascii="Times New Roman" w:eastAsia="Times New Roman" w:hAnsi="Times New Roman" w:cs="Times New Roman"/>
                <w:lang w:eastAsia="ru-RU"/>
              </w:rPr>
              <w:t>АО</w:t>
            </w:r>
            <w:r w:rsidR="007819BD">
              <w:rPr>
                <w:rFonts w:ascii="Times New Roman" w:eastAsia="Times New Roman" w:hAnsi="Times New Roman" w:cs="Times New Roman"/>
                <w:lang w:eastAsia="ru-RU"/>
              </w:rPr>
              <w:t>«</w:t>
            </w:r>
            <w:r w:rsidRPr="00AD3466">
              <w:rPr>
                <w:rFonts w:ascii="Times New Roman" w:eastAsia="Times New Roman" w:hAnsi="Times New Roman" w:cs="Times New Roman"/>
                <w:lang w:eastAsia="ru-RU"/>
              </w:rPr>
              <w:t>А</w:t>
            </w:r>
            <w:r w:rsidR="00517FE4" w:rsidRPr="00AD3466">
              <w:rPr>
                <w:rFonts w:ascii="Times New Roman" w:eastAsia="Times New Roman" w:hAnsi="Times New Roman" w:cs="Times New Roman"/>
                <w:lang w:eastAsia="ru-RU"/>
              </w:rPr>
              <w:t>ГЗРТ</w:t>
            </w:r>
            <w:r w:rsidR="007819BD">
              <w:rPr>
                <w:rFonts w:ascii="Times New Roman" w:eastAsia="Times New Roman" w:hAnsi="Times New Roman" w:cs="Times New Roman"/>
                <w:lang w:eastAsia="ru-RU"/>
              </w:rPr>
              <w:t>»</w:t>
            </w:r>
            <w:r w:rsidR="00517FE4" w:rsidRPr="00AD3466">
              <w:rPr>
                <w:rFonts w:ascii="Times New Roman" w:eastAsia="Times New Roman" w:hAnsi="Times New Roman" w:cs="Times New Roman"/>
                <w:lang w:eastAsia="ru-RU"/>
              </w:rPr>
              <w:t>,</w:t>
            </w:r>
            <w:r w:rsidRPr="00AD3466">
              <w:rPr>
                <w:rFonts w:ascii="Times New Roman" w:eastAsia="Times New Roman" w:hAnsi="Times New Roman" w:cs="Times New Roman"/>
                <w:lang w:eastAsia="ru-RU"/>
              </w:rPr>
              <w:t xml:space="preserve"> ЛР007020007-АгзСЭК)</w:t>
            </w:r>
            <w:r w:rsidR="00517FE4" w:rsidRPr="00AD3466">
              <w:rPr>
                <w:rFonts w:ascii="Times New Roman" w:eastAsia="Times New Roman" w:hAnsi="Times New Roman" w:cs="Times New Roman"/>
                <w:lang w:eastAsia="ru-RU"/>
              </w:rPr>
              <w:t>)</w:t>
            </w:r>
            <w:r w:rsidRPr="00AD3466">
              <w:rPr>
                <w:rFonts w:ascii="Times New Roman" w:eastAsia="Times New Roman" w:hAnsi="Times New Roman" w:cs="Times New Roman"/>
                <w:lang w:eastAsia="ru-RU"/>
              </w:rPr>
              <w:t xml:space="preserve">, банк ПАО </w:t>
            </w:r>
            <w:r w:rsidR="007819BD">
              <w:rPr>
                <w:rFonts w:ascii="Times New Roman" w:eastAsia="Times New Roman" w:hAnsi="Times New Roman" w:cs="Times New Roman"/>
                <w:lang w:eastAsia="ru-RU"/>
              </w:rPr>
              <w:t>«</w:t>
            </w:r>
            <w:r w:rsidRPr="00AD3466">
              <w:rPr>
                <w:rFonts w:ascii="Times New Roman" w:eastAsia="Times New Roman" w:hAnsi="Times New Roman" w:cs="Times New Roman"/>
                <w:lang w:eastAsia="ru-RU"/>
              </w:rPr>
              <w:t>АК БАРС</w:t>
            </w:r>
            <w:r w:rsidR="007819BD">
              <w:rPr>
                <w:rFonts w:ascii="Times New Roman" w:eastAsia="Times New Roman" w:hAnsi="Times New Roman" w:cs="Times New Roman"/>
                <w:lang w:eastAsia="ru-RU"/>
              </w:rPr>
              <w:t>»</w:t>
            </w:r>
            <w:r w:rsidRPr="00AD3466">
              <w:rPr>
                <w:rFonts w:ascii="Times New Roman" w:eastAsia="Times New Roman" w:hAnsi="Times New Roman" w:cs="Times New Roman"/>
                <w:lang w:eastAsia="ru-RU"/>
              </w:rPr>
              <w:t xml:space="preserve"> БАНК г. Казань, БИК </w:t>
            </w:r>
            <w:r w:rsidR="0047446A">
              <w:rPr>
                <w:rFonts w:ascii="Times New Roman" w:eastAsia="Times New Roman" w:hAnsi="Times New Roman" w:cs="Times New Roman"/>
                <w:lang w:eastAsia="ru-RU"/>
              </w:rPr>
              <w:t>049205805, к/с</w:t>
            </w:r>
            <w:r w:rsidRPr="00AD3466">
              <w:rPr>
                <w:rFonts w:ascii="Times New Roman" w:eastAsia="Times New Roman" w:hAnsi="Times New Roman" w:cs="Times New Roman"/>
                <w:lang w:eastAsia="ru-RU"/>
              </w:rPr>
              <w:t>30101810000000000805, ИНН 165</w:t>
            </w:r>
            <w:r w:rsidR="00517FE4" w:rsidRPr="00AD3466">
              <w:rPr>
                <w:rFonts w:ascii="Times New Roman" w:eastAsia="Times New Roman" w:hAnsi="Times New Roman" w:cs="Times New Roman"/>
                <w:lang w:eastAsia="ru-RU"/>
              </w:rPr>
              <w:t>5391893</w:t>
            </w:r>
            <w:r w:rsidRPr="00AD3466">
              <w:rPr>
                <w:rFonts w:ascii="Times New Roman" w:eastAsia="Times New Roman" w:hAnsi="Times New Roman" w:cs="Times New Roman"/>
                <w:lang w:eastAsia="ru-RU"/>
              </w:rPr>
              <w:t>, КПП 165501001. Назначение платежа: Пополнение виртуального счета по площадке sale.zakazrf.ru, счет № __._____._____-VA.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r w:rsidR="009F78DF">
              <w:rPr>
                <w:rFonts w:ascii="Times New Roman" w:eastAsia="Times New Roman" w:hAnsi="Times New Roman" w:cs="Times New Roman"/>
                <w:lang w:eastAsia="ru-RU"/>
              </w:rPr>
              <w:t>.</w:t>
            </w:r>
          </w:p>
          <w:p w:rsidR="00790F68" w:rsidRDefault="00D91584" w:rsidP="00790F68">
            <w:pPr>
              <w:keepNext/>
              <w:keepLines/>
              <w:autoSpaceDE w:val="0"/>
              <w:autoSpaceDN w:val="0"/>
              <w:adjustRightInd w:val="0"/>
              <w:spacing w:after="0" w:line="240" w:lineRule="auto"/>
              <w:ind w:left="-31"/>
              <w:contextualSpacing/>
              <w:mirrorIndents/>
              <w:jc w:val="both"/>
              <w:outlineLvl w:val="1"/>
              <w:rPr>
                <w:rFonts w:ascii="Times New Roman" w:eastAsia="Times New Roman" w:hAnsi="Times New Roman" w:cs="Times New Roman"/>
                <w:lang w:eastAsia="ru-RU"/>
              </w:rPr>
            </w:pPr>
            <w:r w:rsidRPr="00AD3466">
              <w:rPr>
                <w:rFonts w:ascii="Times New Roman" w:eastAsia="Times New Roman" w:hAnsi="Times New Roman" w:cs="Times New Roman"/>
                <w:bCs/>
                <w:lang w:eastAsia="ru-RU"/>
              </w:rPr>
              <w:t>Инструкция по перечислению задатка для участия в торгах и порядок возврата задатка размещена в разделе «Документы» см. «Инструкция участника»</w:t>
            </w:r>
            <w:r w:rsidR="009F78DF">
              <w:rPr>
                <w:rFonts w:ascii="Times New Roman" w:eastAsia="Times New Roman" w:hAnsi="Times New Roman" w:cs="Times New Roman"/>
                <w:bCs/>
                <w:lang w:eastAsia="ru-RU"/>
              </w:rPr>
              <w:t>.</w:t>
            </w:r>
          </w:p>
          <w:p w:rsidR="00D91584" w:rsidRPr="00AD3466" w:rsidRDefault="00D91584" w:rsidP="00790F68">
            <w:pPr>
              <w:keepNext/>
              <w:keepLines/>
              <w:autoSpaceDE w:val="0"/>
              <w:autoSpaceDN w:val="0"/>
              <w:adjustRightInd w:val="0"/>
              <w:spacing w:after="0" w:line="240" w:lineRule="auto"/>
              <w:ind w:left="-31"/>
              <w:contextualSpacing/>
              <w:mirrorIndents/>
              <w:jc w:val="both"/>
              <w:outlineLvl w:val="1"/>
              <w:rPr>
                <w:rFonts w:ascii="Times New Roman" w:eastAsia="Times New Roman" w:hAnsi="Times New Roman" w:cs="Times New Roman"/>
                <w:lang w:eastAsia="ru-RU"/>
              </w:rPr>
            </w:pPr>
            <w:r w:rsidRPr="00AD3466">
              <w:rPr>
                <w:rFonts w:ascii="Times New Roman" w:eastAsia="Times New Roman" w:hAnsi="Times New Roman" w:cs="Times New Roman"/>
                <w:lang w:eastAsia="ru-RU"/>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tc>
      </w:tr>
      <w:tr w:rsidR="00D91584" w:rsidRPr="00AD3466" w:rsidTr="00E83FE2">
        <w:trPr>
          <w:trHeight w:val="211"/>
        </w:trPr>
        <w:tc>
          <w:tcPr>
            <w:tcW w:w="392" w:type="dxa"/>
            <w:vAlign w:val="center"/>
          </w:tcPr>
          <w:p w:rsidR="00D91584" w:rsidRPr="00E83FE2" w:rsidRDefault="00D91584" w:rsidP="002151C0">
            <w:pPr>
              <w:keepNext/>
              <w:keepLines/>
              <w:spacing w:after="0" w:line="240" w:lineRule="auto"/>
              <w:contextualSpacing/>
              <w:mirrorIndents/>
              <w:jc w:val="center"/>
              <w:rPr>
                <w:rFonts w:ascii="Times New Roman" w:eastAsia="Times New Roman" w:hAnsi="Times New Roman" w:cs="Times New Roman"/>
                <w:b/>
                <w:sz w:val="16"/>
                <w:szCs w:val="16"/>
                <w:lang w:eastAsia="ru-RU"/>
              </w:rPr>
            </w:pPr>
            <w:r w:rsidRPr="00E83FE2">
              <w:rPr>
                <w:rFonts w:ascii="Times New Roman" w:eastAsia="Times New Roman" w:hAnsi="Times New Roman" w:cs="Times New Roman"/>
                <w:b/>
                <w:sz w:val="16"/>
                <w:szCs w:val="16"/>
                <w:lang w:eastAsia="ru-RU"/>
              </w:rPr>
              <w:lastRenderedPageBreak/>
              <w:t>8</w:t>
            </w:r>
          </w:p>
        </w:tc>
        <w:tc>
          <w:tcPr>
            <w:tcW w:w="9922" w:type="dxa"/>
            <w:vAlign w:val="center"/>
          </w:tcPr>
          <w:p w:rsidR="00790F68" w:rsidRDefault="00D91584" w:rsidP="002151C0">
            <w:pPr>
              <w:keepNext/>
              <w:keepLines/>
              <w:spacing w:after="0" w:line="240" w:lineRule="auto"/>
              <w:contextualSpacing/>
              <w:mirrorIndents/>
              <w:jc w:val="both"/>
              <w:rPr>
                <w:rFonts w:ascii="Times New Roman" w:eastAsia="Times New Roman" w:hAnsi="Times New Roman" w:cs="Times New Roman"/>
                <w:b/>
                <w:lang w:eastAsia="ru-RU"/>
              </w:rPr>
            </w:pPr>
            <w:r w:rsidRPr="00AD3466">
              <w:rPr>
                <w:rFonts w:ascii="Times New Roman" w:eastAsia="Times New Roman" w:hAnsi="Times New Roman" w:cs="Times New Roman"/>
                <w:b/>
                <w:lang w:eastAsia="ru-RU"/>
              </w:rPr>
              <w:t>Дата, время и порядок регистрации претендентов на участие в продаже имущества Электронной площадке:</w:t>
            </w:r>
          </w:p>
          <w:p w:rsidR="00790F68" w:rsidRDefault="00D91584" w:rsidP="002151C0">
            <w:pPr>
              <w:keepNext/>
              <w:keepLines/>
              <w:spacing w:after="0" w:line="240" w:lineRule="auto"/>
              <w:contextualSpacing/>
              <w:mirrorIndents/>
              <w:jc w:val="both"/>
              <w:rPr>
                <w:rFonts w:ascii="Times New Roman" w:eastAsia="Times New Roman" w:hAnsi="Times New Roman" w:cs="Times New Roman"/>
                <w:lang w:eastAsia="ru-RU"/>
              </w:rPr>
            </w:pPr>
            <w:r w:rsidRPr="00AD3466">
              <w:rPr>
                <w:rFonts w:ascii="Times New Roman" w:eastAsia="Times New Roman" w:hAnsi="Times New Roman" w:cs="Times New Roman"/>
                <w:lang w:eastAsia="ru-RU"/>
              </w:rPr>
              <w:t xml:space="preserve">Для получения возможности участия в торгах на площадке </w:t>
            </w:r>
            <w:r w:rsidRPr="00AD3466">
              <w:rPr>
                <w:rFonts w:ascii="Times New Roman" w:eastAsia="Times New Roman" w:hAnsi="Times New Roman" w:cs="Times New Roman"/>
                <w:b/>
                <w:lang w:val="en-US" w:eastAsia="ru-RU"/>
              </w:rPr>
              <w:t>sale</w:t>
            </w:r>
            <w:r w:rsidRPr="00AD3466">
              <w:rPr>
                <w:rFonts w:ascii="Times New Roman" w:eastAsia="Times New Roman" w:hAnsi="Times New Roman" w:cs="Times New Roman"/>
                <w:b/>
                <w:lang w:eastAsia="ru-RU"/>
              </w:rPr>
              <w:t>.</w:t>
            </w:r>
            <w:r w:rsidRPr="00AD3466">
              <w:rPr>
                <w:rFonts w:ascii="Times New Roman" w:eastAsia="Times New Roman" w:hAnsi="Times New Roman" w:cs="Times New Roman"/>
                <w:b/>
                <w:lang w:val="en-US" w:eastAsia="ru-RU"/>
              </w:rPr>
              <w:t>zakazrf</w:t>
            </w:r>
            <w:r w:rsidRPr="00AD3466">
              <w:rPr>
                <w:rFonts w:ascii="Times New Roman" w:eastAsia="Times New Roman" w:hAnsi="Times New Roman" w:cs="Times New Roman"/>
                <w:b/>
                <w:lang w:eastAsia="ru-RU"/>
              </w:rPr>
              <w:t>.</w:t>
            </w:r>
            <w:r w:rsidRPr="00AD3466">
              <w:rPr>
                <w:rFonts w:ascii="Times New Roman" w:eastAsia="Times New Roman" w:hAnsi="Times New Roman" w:cs="Times New Roman"/>
                <w:b/>
                <w:lang w:val="en-US" w:eastAsia="ru-RU"/>
              </w:rPr>
              <w:t>ru</w:t>
            </w:r>
            <w:r w:rsidRPr="00AD3466">
              <w:rPr>
                <w:rFonts w:ascii="Times New Roman" w:eastAsia="Times New Roman" w:hAnsi="Times New Roman" w:cs="Times New Roman"/>
                <w:lang w:eastAsia="ru-RU"/>
              </w:rPr>
              <w:t xml:space="preserve">, пользователь должен пройти процедуру аккредитации на электронной площадке. </w:t>
            </w:r>
          </w:p>
          <w:p w:rsidR="00790F68" w:rsidRDefault="00D91584" w:rsidP="002151C0">
            <w:pPr>
              <w:keepNext/>
              <w:keepLines/>
              <w:spacing w:after="0" w:line="240" w:lineRule="auto"/>
              <w:contextualSpacing/>
              <w:mirrorIndents/>
              <w:jc w:val="both"/>
              <w:rPr>
                <w:rFonts w:ascii="Times New Roman" w:eastAsia="Times New Roman" w:hAnsi="Times New Roman" w:cs="Times New Roman"/>
                <w:b/>
                <w:lang w:eastAsia="ru-RU"/>
              </w:rPr>
            </w:pPr>
            <w:r w:rsidRPr="00AD3466">
              <w:rPr>
                <w:rFonts w:ascii="Times New Roman" w:eastAsia="Times New Roman" w:hAnsi="Times New Roman" w:cs="Times New Roman"/>
                <w:lang w:eastAsia="ru-RU"/>
              </w:rPr>
              <w:t>Инструкция  по аккредитации размещена в разделе «Документы» см. «Инструкция по регистрации организации».</w:t>
            </w:r>
          </w:p>
          <w:p w:rsidR="00D91584" w:rsidRPr="00AD3466" w:rsidRDefault="00D91584" w:rsidP="002151C0">
            <w:pPr>
              <w:keepNext/>
              <w:keepLines/>
              <w:spacing w:after="0" w:line="240" w:lineRule="auto"/>
              <w:contextualSpacing/>
              <w:mirrorIndents/>
              <w:jc w:val="both"/>
              <w:rPr>
                <w:rFonts w:ascii="Times New Roman" w:eastAsia="Times New Roman" w:hAnsi="Times New Roman" w:cs="Times New Roman"/>
                <w:b/>
                <w:lang w:eastAsia="ru-RU"/>
              </w:rPr>
            </w:pPr>
            <w:r w:rsidRPr="00AD3466">
              <w:rPr>
                <w:rFonts w:ascii="Times New Roman" w:eastAsia="Times New Roman" w:hAnsi="Times New Roman" w:cs="Times New Roman"/>
                <w:lang w:eastAsia="ru-RU"/>
              </w:rPr>
              <w:t>Инструкция по участию в торгах размещена в разделе «Документы» см. «Инструкция участника».</w:t>
            </w:r>
          </w:p>
          <w:p w:rsidR="00D91584" w:rsidRPr="00AD3466" w:rsidRDefault="00D91584" w:rsidP="002151C0">
            <w:pPr>
              <w:keepNext/>
              <w:keepLines/>
              <w:spacing w:after="0" w:line="240" w:lineRule="auto"/>
              <w:contextualSpacing/>
              <w:mirrorIndents/>
              <w:jc w:val="both"/>
              <w:rPr>
                <w:rFonts w:ascii="Times New Roman" w:eastAsia="Times New Roman" w:hAnsi="Times New Roman" w:cs="Times New Roman"/>
                <w:lang w:eastAsia="ru-RU"/>
              </w:rPr>
            </w:pPr>
            <w:r w:rsidRPr="00AD3466">
              <w:rPr>
                <w:rFonts w:ascii="Times New Roman" w:eastAsia="Times New Roman" w:hAnsi="Times New Roman" w:cs="Times New Roman"/>
                <w:lang w:eastAsia="ru-RU"/>
              </w:rPr>
              <w:t>Электронная площадка функционирует круглосуточно.</w:t>
            </w:r>
          </w:p>
        </w:tc>
      </w:tr>
      <w:tr w:rsidR="00D91584" w:rsidRPr="00AD3466" w:rsidTr="00E83FE2">
        <w:trPr>
          <w:trHeight w:val="274"/>
        </w:trPr>
        <w:tc>
          <w:tcPr>
            <w:tcW w:w="392" w:type="dxa"/>
            <w:vAlign w:val="center"/>
          </w:tcPr>
          <w:p w:rsidR="00D91584" w:rsidRPr="00E83FE2" w:rsidRDefault="00D91584" w:rsidP="002151C0">
            <w:pPr>
              <w:keepNext/>
              <w:keepLines/>
              <w:spacing w:after="0" w:line="240" w:lineRule="auto"/>
              <w:contextualSpacing/>
              <w:mirrorIndents/>
              <w:jc w:val="center"/>
              <w:rPr>
                <w:rFonts w:ascii="Times New Roman" w:eastAsia="Times New Roman" w:hAnsi="Times New Roman" w:cs="Times New Roman"/>
                <w:b/>
                <w:sz w:val="16"/>
                <w:szCs w:val="16"/>
                <w:lang w:eastAsia="ru-RU"/>
              </w:rPr>
            </w:pPr>
            <w:r w:rsidRPr="00E83FE2">
              <w:rPr>
                <w:rFonts w:ascii="Times New Roman" w:eastAsia="Times New Roman" w:hAnsi="Times New Roman" w:cs="Times New Roman"/>
                <w:b/>
                <w:sz w:val="16"/>
                <w:szCs w:val="16"/>
                <w:lang w:eastAsia="ru-RU"/>
              </w:rPr>
              <w:t>9</w:t>
            </w:r>
          </w:p>
        </w:tc>
        <w:tc>
          <w:tcPr>
            <w:tcW w:w="9922" w:type="dxa"/>
            <w:vAlign w:val="center"/>
          </w:tcPr>
          <w:p w:rsidR="00D91584" w:rsidRPr="00AD3466" w:rsidRDefault="00D91584" w:rsidP="002151C0">
            <w:pPr>
              <w:keepNext/>
              <w:keepLines/>
              <w:autoSpaceDE w:val="0"/>
              <w:autoSpaceDN w:val="0"/>
              <w:adjustRightInd w:val="0"/>
              <w:spacing w:after="0" w:line="240" w:lineRule="auto"/>
              <w:ind w:left="-31"/>
              <w:contextualSpacing/>
              <w:mirrorIndents/>
              <w:jc w:val="both"/>
              <w:outlineLvl w:val="1"/>
              <w:rPr>
                <w:rFonts w:ascii="Times New Roman" w:eastAsia="Times New Roman" w:hAnsi="Times New Roman" w:cs="Times New Roman"/>
                <w:b/>
                <w:lang w:eastAsia="ru-RU"/>
              </w:rPr>
            </w:pPr>
            <w:r w:rsidRPr="00AD3466">
              <w:rPr>
                <w:rFonts w:ascii="Times New Roman" w:eastAsia="Times New Roman" w:hAnsi="Times New Roman" w:cs="Times New Roman"/>
                <w:b/>
                <w:lang w:eastAsia="ru-RU"/>
              </w:rPr>
              <w:t>Порядок, место, даты начала и окончания подачи заявок:</w:t>
            </w:r>
          </w:p>
          <w:p w:rsidR="00D91584" w:rsidRPr="00194D25" w:rsidRDefault="00D91584" w:rsidP="002151C0">
            <w:pPr>
              <w:keepNext/>
              <w:keepLines/>
              <w:spacing w:after="0" w:line="240" w:lineRule="auto"/>
              <w:contextualSpacing/>
              <w:mirrorIndents/>
              <w:jc w:val="both"/>
              <w:rPr>
                <w:rFonts w:ascii="Times New Roman" w:eastAsia="Times New Roman" w:hAnsi="Times New Roman" w:cs="Times New Roman"/>
                <w:u w:val="single"/>
                <w:lang w:eastAsia="ru-RU"/>
              </w:rPr>
            </w:pPr>
            <w:r w:rsidRPr="00AD3466">
              <w:rPr>
                <w:rFonts w:ascii="Times New Roman" w:eastAsia="Times New Roman" w:hAnsi="Times New Roman" w:cs="Times New Roman"/>
                <w:b/>
                <w:lang w:eastAsia="ru-RU"/>
              </w:rPr>
              <w:t>Датой начала срока подачи заявок</w:t>
            </w:r>
            <w:r w:rsidRPr="00AD3466">
              <w:rPr>
                <w:rFonts w:ascii="Times New Roman" w:eastAsia="Times New Roman" w:hAnsi="Times New Roman" w:cs="Times New Roman"/>
                <w:lang w:eastAsia="ru-RU"/>
              </w:rPr>
              <w:t xml:space="preserve"> на участие в продаже имущества является день, следующий за днем размещения Информационного сообщения о проведении продажи имущества на официальном сайте Российской Федерации для размещения информации о проведении торгов</w:t>
            </w:r>
            <w:r w:rsidR="00380FD3">
              <w:rPr>
                <w:rFonts w:ascii="Times New Roman" w:eastAsia="Times New Roman" w:hAnsi="Times New Roman" w:cs="Times New Roman"/>
                <w:lang w:eastAsia="ru-RU"/>
              </w:rPr>
              <w:t xml:space="preserve"> </w:t>
            </w:r>
            <w:hyperlink r:id="rId7" w:history="1">
              <w:r w:rsidR="009B5ADD" w:rsidRPr="00194D25">
                <w:rPr>
                  <w:rStyle w:val="a3"/>
                  <w:rFonts w:ascii="Times New Roman" w:eastAsia="Times New Roman" w:hAnsi="Times New Roman" w:cs="Times New Roman"/>
                  <w:b/>
                  <w:color w:val="000000" w:themeColor="text1"/>
                  <w:lang w:val="en-US" w:eastAsia="ru-RU"/>
                </w:rPr>
                <w:t>www</w:t>
              </w:r>
              <w:r w:rsidR="009B5ADD" w:rsidRPr="00194D25">
                <w:rPr>
                  <w:rStyle w:val="a3"/>
                  <w:rFonts w:ascii="Times New Roman" w:eastAsia="Times New Roman" w:hAnsi="Times New Roman" w:cs="Times New Roman"/>
                  <w:b/>
                  <w:color w:val="000000" w:themeColor="text1"/>
                  <w:lang w:eastAsia="ru-RU"/>
                </w:rPr>
                <w:t>.</w:t>
              </w:r>
              <w:r w:rsidR="009B5ADD" w:rsidRPr="00194D25">
                <w:rPr>
                  <w:rStyle w:val="a3"/>
                  <w:rFonts w:ascii="Times New Roman" w:eastAsia="Times New Roman" w:hAnsi="Times New Roman" w:cs="Times New Roman"/>
                  <w:b/>
                  <w:color w:val="000000" w:themeColor="text1"/>
                  <w:lang w:val="en-US" w:eastAsia="ru-RU"/>
                </w:rPr>
                <w:t>torgi</w:t>
              </w:r>
              <w:r w:rsidR="009B5ADD" w:rsidRPr="00194D25">
                <w:rPr>
                  <w:rStyle w:val="a3"/>
                  <w:rFonts w:ascii="Times New Roman" w:eastAsia="Times New Roman" w:hAnsi="Times New Roman" w:cs="Times New Roman"/>
                  <w:b/>
                  <w:color w:val="000000" w:themeColor="text1"/>
                  <w:lang w:eastAsia="ru-RU"/>
                </w:rPr>
                <w:t>.</w:t>
              </w:r>
              <w:r w:rsidR="009B5ADD" w:rsidRPr="00194D25">
                <w:rPr>
                  <w:rStyle w:val="a3"/>
                  <w:rFonts w:ascii="Times New Roman" w:eastAsia="Times New Roman" w:hAnsi="Times New Roman" w:cs="Times New Roman"/>
                  <w:b/>
                  <w:color w:val="000000" w:themeColor="text1"/>
                  <w:lang w:val="en-US" w:eastAsia="ru-RU"/>
                </w:rPr>
                <w:t>gov</w:t>
              </w:r>
              <w:r w:rsidR="009B5ADD" w:rsidRPr="00194D25">
                <w:rPr>
                  <w:rStyle w:val="a3"/>
                  <w:rFonts w:ascii="Times New Roman" w:eastAsia="Times New Roman" w:hAnsi="Times New Roman" w:cs="Times New Roman"/>
                  <w:b/>
                  <w:color w:val="000000" w:themeColor="text1"/>
                  <w:lang w:eastAsia="ru-RU"/>
                </w:rPr>
                <w:t>.</w:t>
              </w:r>
              <w:r w:rsidR="009B5ADD" w:rsidRPr="00194D25">
                <w:rPr>
                  <w:rStyle w:val="a3"/>
                  <w:rFonts w:ascii="Times New Roman" w:eastAsia="Times New Roman" w:hAnsi="Times New Roman" w:cs="Times New Roman"/>
                  <w:b/>
                  <w:color w:val="000000" w:themeColor="text1"/>
                  <w:lang w:val="en-US" w:eastAsia="ru-RU"/>
                </w:rPr>
                <w:t>ru</w:t>
              </w:r>
            </w:hyperlink>
            <w:r w:rsidRPr="00194D25">
              <w:rPr>
                <w:rFonts w:ascii="Times New Roman" w:eastAsia="Times New Roman" w:hAnsi="Times New Roman" w:cs="Times New Roman"/>
                <w:b/>
                <w:color w:val="000000" w:themeColor="text1"/>
                <w:u w:val="single"/>
                <w:lang w:eastAsia="ru-RU"/>
              </w:rPr>
              <w:t>,</w:t>
            </w:r>
            <w:r w:rsidR="001270CD">
              <w:rPr>
                <w:rFonts w:ascii="Times New Roman" w:eastAsia="Times New Roman" w:hAnsi="Times New Roman" w:cs="Times New Roman"/>
                <w:b/>
                <w:color w:val="000000" w:themeColor="text1"/>
                <w:u w:val="single"/>
                <w:lang w:eastAsia="ru-RU"/>
              </w:rPr>
              <w:t xml:space="preserve"> </w:t>
            </w:r>
            <w:r w:rsidR="00380FD3">
              <w:rPr>
                <w:rFonts w:ascii="Times New Roman" w:eastAsia="Times New Roman" w:hAnsi="Times New Roman" w:cs="Times New Roman"/>
                <w:b/>
                <w:color w:val="000000" w:themeColor="text1"/>
                <w:u w:val="single"/>
                <w:lang w:eastAsia="ru-RU"/>
              </w:rPr>
              <w:t xml:space="preserve"> </w:t>
            </w:r>
            <w:r w:rsidRPr="00AD3466">
              <w:rPr>
                <w:rFonts w:ascii="Times New Roman" w:eastAsia="Times New Roman" w:hAnsi="Times New Roman" w:cs="Times New Roman"/>
                <w:lang w:eastAsia="ru-RU"/>
              </w:rPr>
              <w:t xml:space="preserve">на сайте </w:t>
            </w:r>
            <w:r w:rsidR="00194D25">
              <w:rPr>
                <w:rFonts w:ascii="Times New Roman" w:eastAsia="Times New Roman" w:hAnsi="Times New Roman" w:cs="Times New Roman"/>
                <w:lang w:eastAsia="ru-RU"/>
              </w:rPr>
              <w:t>Азнакаевского</w:t>
            </w:r>
            <w:r w:rsidR="009F78DF" w:rsidRPr="009F78DF">
              <w:rPr>
                <w:rFonts w:ascii="Times New Roman" w:eastAsia="Times New Roman" w:hAnsi="Times New Roman" w:cs="Times New Roman"/>
                <w:lang w:eastAsia="ru-RU"/>
              </w:rPr>
              <w:t xml:space="preserve"> муниципального района Республика Т</w:t>
            </w:r>
            <w:r w:rsidR="009F78DF">
              <w:rPr>
                <w:rFonts w:ascii="Times New Roman" w:eastAsia="Times New Roman" w:hAnsi="Times New Roman" w:cs="Times New Roman"/>
                <w:lang w:eastAsia="ru-RU"/>
              </w:rPr>
              <w:t>атарстан</w:t>
            </w:r>
            <w:r w:rsidR="001270CD">
              <w:rPr>
                <w:rFonts w:ascii="Times New Roman" w:eastAsia="Times New Roman" w:hAnsi="Times New Roman" w:cs="Times New Roman"/>
                <w:lang w:eastAsia="ru-RU"/>
              </w:rPr>
              <w:t xml:space="preserve"> </w:t>
            </w:r>
            <w:r w:rsidR="00194D25" w:rsidRPr="00194D25">
              <w:rPr>
                <w:rFonts w:ascii="Times New Roman" w:eastAsia="Times New Roman" w:hAnsi="Times New Roman" w:cs="Times New Roman"/>
                <w:b/>
                <w:sz w:val="23"/>
                <w:szCs w:val="23"/>
                <w:u w:val="single"/>
                <w:lang w:val="en-US" w:eastAsia="ru-RU"/>
              </w:rPr>
              <w:t>http</w:t>
            </w:r>
            <w:r w:rsidR="00194D25" w:rsidRPr="00194D25">
              <w:rPr>
                <w:rFonts w:ascii="Times New Roman" w:eastAsia="Times New Roman" w:hAnsi="Times New Roman" w:cs="Times New Roman"/>
                <w:b/>
                <w:sz w:val="23"/>
                <w:szCs w:val="23"/>
                <w:u w:val="single"/>
                <w:lang w:eastAsia="ru-RU"/>
              </w:rPr>
              <w:t>://</w:t>
            </w:r>
            <w:r w:rsidR="00194D25" w:rsidRPr="00194D25">
              <w:rPr>
                <w:rFonts w:ascii="Times New Roman" w:eastAsia="Times New Roman" w:hAnsi="Times New Roman" w:cs="Times New Roman"/>
                <w:b/>
                <w:sz w:val="23"/>
                <w:szCs w:val="23"/>
                <w:u w:val="single"/>
                <w:lang w:val="en-US" w:eastAsia="ru-RU"/>
              </w:rPr>
              <w:t>aznakayevo</w:t>
            </w:r>
            <w:r w:rsidR="00194D25" w:rsidRPr="00194D25">
              <w:rPr>
                <w:rFonts w:ascii="Times New Roman" w:eastAsia="Times New Roman" w:hAnsi="Times New Roman" w:cs="Times New Roman"/>
                <w:b/>
                <w:sz w:val="23"/>
                <w:szCs w:val="23"/>
                <w:u w:val="single"/>
                <w:lang w:eastAsia="ru-RU"/>
              </w:rPr>
              <w:t>.</w:t>
            </w:r>
            <w:r w:rsidR="00194D25" w:rsidRPr="00194D25">
              <w:rPr>
                <w:rFonts w:ascii="Times New Roman" w:eastAsia="Times New Roman" w:hAnsi="Times New Roman" w:cs="Times New Roman"/>
                <w:b/>
                <w:sz w:val="23"/>
                <w:szCs w:val="23"/>
                <w:u w:val="single"/>
                <w:lang w:val="en-US" w:eastAsia="ru-RU"/>
              </w:rPr>
              <w:t>tatar</w:t>
            </w:r>
            <w:r w:rsidR="00194D25" w:rsidRPr="00194D25">
              <w:rPr>
                <w:rFonts w:ascii="Times New Roman" w:eastAsia="Times New Roman" w:hAnsi="Times New Roman" w:cs="Times New Roman"/>
                <w:b/>
                <w:sz w:val="23"/>
                <w:szCs w:val="23"/>
                <w:u w:val="single"/>
                <w:lang w:eastAsia="ru-RU"/>
              </w:rPr>
              <w:t>.</w:t>
            </w:r>
            <w:r w:rsidR="00194D25" w:rsidRPr="00194D25">
              <w:rPr>
                <w:rFonts w:ascii="Times New Roman" w:eastAsia="Times New Roman" w:hAnsi="Times New Roman" w:cs="Times New Roman"/>
                <w:b/>
                <w:sz w:val="23"/>
                <w:szCs w:val="23"/>
                <w:u w:val="single"/>
                <w:lang w:val="en-US" w:eastAsia="ru-RU"/>
              </w:rPr>
              <w:t>ru</w:t>
            </w:r>
            <w:r w:rsidRPr="00AD3466">
              <w:rPr>
                <w:rFonts w:ascii="Times New Roman" w:eastAsia="Times New Roman" w:hAnsi="Times New Roman" w:cs="Times New Roman"/>
                <w:lang w:eastAsia="ru-RU"/>
              </w:rPr>
              <w:t xml:space="preserve">, на Электронной площадке - </w:t>
            </w:r>
            <w:r w:rsidRPr="00194D25">
              <w:rPr>
                <w:rFonts w:ascii="Times New Roman" w:eastAsia="Times New Roman" w:hAnsi="Times New Roman" w:cs="Times New Roman"/>
                <w:b/>
                <w:u w:val="single"/>
                <w:lang w:val="en-US" w:eastAsia="ru-RU"/>
              </w:rPr>
              <w:t>sale</w:t>
            </w:r>
            <w:r w:rsidRPr="00194D25">
              <w:rPr>
                <w:rFonts w:ascii="Times New Roman" w:eastAsia="Times New Roman" w:hAnsi="Times New Roman" w:cs="Times New Roman"/>
                <w:b/>
                <w:u w:val="single"/>
                <w:lang w:eastAsia="ru-RU"/>
              </w:rPr>
              <w:t>.</w:t>
            </w:r>
            <w:r w:rsidRPr="00194D25">
              <w:rPr>
                <w:rFonts w:ascii="Times New Roman" w:eastAsia="Times New Roman" w:hAnsi="Times New Roman" w:cs="Times New Roman"/>
                <w:b/>
                <w:u w:val="single"/>
                <w:lang w:val="en-US" w:eastAsia="ru-RU"/>
              </w:rPr>
              <w:t>zakazrf</w:t>
            </w:r>
            <w:r w:rsidRPr="00194D25">
              <w:rPr>
                <w:rFonts w:ascii="Times New Roman" w:eastAsia="Times New Roman" w:hAnsi="Times New Roman" w:cs="Times New Roman"/>
                <w:b/>
                <w:u w:val="single"/>
                <w:lang w:eastAsia="ru-RU"/>
              </w:rPr>
              <w:t>.</w:t>
            </w:r>
            <w:r w:rsidRPr="00194D25">
              <w:rPr>
                <w:rFonts w:ascii="Times New Roman" w:eastAsia="Times New Roman" w:hAnsi="Times New Roman" w:cs="Times New Roman"/>
                <w:b/>
                <w:u w:val="single"/>
                <w:lang w:val="en-US" w:eastAsia="ru-RU"/>
              </w:rPr>
              <w:t>ru</w:t>
            </w:r>
            <w:r w:rsidRPr="00194D25">
              <w:rPr>
                <w:rFonts w:ascii="Times New Roman" w:eastAsia="Times New Roman" w:hAnsi="Times New Roman" w:cs="Times New Roman"/>
                <w:b/>
                <w:u w:val="single"/>
                <w:lang w:eastAsia="ru-RU"/>
              </w:rPr>
              <w:t>.</w:t>
            </w:r>
          </w:p>
          <w:p w:rsidR="00D91584" w:rsidRPr="00583130" w:rsidRDefault="00D91584" w:rsidP="002151C0">
            <w:pPr>
              <w:keepNext/>
              <w:keepLines/>
              <w:autoSpaceDE w:val="0"/>
              <w:autoSpaceDN w:val="0"/>
              <w:adjustRightInd w:val="0"/>
              <w:spacing w:after="0" w:line="240" w:lineRule="auto"/>
              <w:ind w:left="-31"/>
              <w:contextualSpacing/>
              <w:mirrorIndents/>
              <w:jc w:val="both"/>
              <w:outlineLvl w:val="1"/>
              <w:rPr>
                <w:rFonts w:ascii="Times New Roman" w:eastAsia="Times New Roman" w:hAnsi="Times New Roman" w:cs="Times New Roman"/>
                <w:lang w:eastAsia="ru-RU"/>
              </w:rPr>
            </w:pPr>
            <w:r w:rsidRPr="00AD3466">
              <w:rPr>
                <w:rFonts w:ascii="Times New Roman" w:eastAsia="Times New Roman" w:hAnsi="Times New Roman" w:cs="Times New Roman"/>
                <w:b/>
                <w:lang w:eastAsia="ru-RU"/>
              </w:rPr>
              <w:t>Дата окончания приема заявок</w:t>
            </w:r>
            <w:r w:rsidRPr="00583130">
              <w:rPr>
                <w:rFonts w:ascii="Times New Roman" w:eastAsia="Times New Roman" w:hAnsi="Times New Roman" w:cs="Times New Roman"/>
                <w:b/>
                <w:lang w:eastAsia="ru-RU"/>
              </w:rPr>
              <w:t xml:space="preserve">:  </w:t>
            </w:r>
            <w:r w:rsidR="00BD3735" w:rsidRPr="00583130">
              <w:rPr>
                <w:rFonts w:ascii="Times New Roman" w:eastAsia="Times New Roman" w:hAnsi="Times New Roman" w:cs="Times New Roman"/>
                <w:b/>
                <w:highlight w:val="yellow"/>
                <w:lang w:eastAsia="ru-RU"/>
              </w:rPr>
              <w:t>«</w:t>
            </w:r>
            <w:r w:rsidR="002364E5" w:rsidRPr="00583130">
              <w:rPr>
                <w:rFonts w:ascii="Times New Roman" w:eastAsia="Times New Roman" w:hAnsi="Times New Roman" w:cs="Times New Roman"/>
                <w:b/>
                <w:highlight w:val="yellow"/>
                <w:lang w:eastAsia="ru-RU"/>
              </w:rPr>
              <w:t>2</w:t>
            </w:r>
            <w:r w:rsidR="00D928C8">
              <w:rPr>
                <w:rFonts w:ascii="Times New Roman" w:eastAsia="Times New Roman" w:hAnsi="Times New Roman" w:cs="Times New Roman"/>
                <w:b/>
                <w:highlight w:val="yellow"/>
                <w:lang w:eastAsia="ru-RU"/>
              </w:rPr>
              <w:t>9</w:t>
            </w:r>
            <w:r w:rsidR="00BD3735" w:rsidRPr="00583130">
              <w:rPr>
                <w:rFonts w:ascii="Times New Roman" w:eastAsia="Times New Roman" w:hAnsi="Times New Roman" w:cs="Times New Roman"/>
                <w:b/>
                <w:highlight w:val="yellow"/>
                <w:lang w:eastAsia="ru-RU"/>
              </w:rPr>
              <w:t xml:space="preserve">» </w:t>
            </w:r>
            <w:r w:rsidR="00DA7214">
              <w:rPr>
                <w:rFonts w:ascii="Times New Roman" w:eastAsia="Times New Roman" w:hAnsi="Times New Roman" w:cs="Times New Roman"/>
                <w:b/>
                <w:highlight w:val="yellow"/>
                <w:lang w:eastAsia="ru-RU"/>
              </w:rPr>
              <w:t>ноябр</w:t>
            </w:r>
            <w:r w:rsidR="002364E5" w:rsidRPr="00583130">
              <w:rPr>
                <w:rFonts w:ascii="Times New Roman" w:eastAsia="Times New Roman" w:hAnsi="Times New Roman" w:cs="Times New Roman"/>
                <w:b/>
                <w:highlight w:val="yellow"/>
                <w:lang w:eastAsia="ru-RU"/>
              </w:rPr>
              <w:t xml:space="preserve">я </w:t>
            </w:r>
            <w:r w:rsidR="00BD3735" w:rsidRPr="00583130">
              <w:rPr>
                <w:rFonts w:ascii="Times New Roman" w:eastAsia="Times New Roman" w:hAnsi="Times New Roman" w:cs="Times New Roman"/>
                <w:b/>
                <w:highlight w:val="yellow"/>
                <w:lang w:eastAsia="ru-RU"/>
              </w:rPr>
              <w:t>201</w:t>
            </w:r>
            <w:r w:rsidR="00194D25" w:rsidRPr="00583130">
              <w:rPr>
                <w:rFonts w:ascii="Times New Roman" w:eastAsia="Times New Roman" w:hAnsi="Times New Roman" w:cs="Times New Roman"/>
                <w:b/>
                <w:highlight w:val="yellow"/>
                <w:lang w:eastAsia="ru-RU"/>
              </w:rPr>
              <w:t>9</w:t>
            </w:r>
            <w:r w:rsidR="00BD3735" w:rsidRPr="00583130">
              <w:rPr>
                <w:rFonts w:ascii="Times New Roman" w:eastAsia="Times New Roman" w:hAnsi="Times New Roman" w:cs="Times New Roman"/>
                <w:b/>
                <w:highlight w:val="yellow"/>
                <w:lang w:eastAsia="ru-RU"/>
              </w:rPr>
              <w:t>г.</w:t>
            </w:r>
            <w:r w:rsidRPr="00583130">
              <w:rPr>
                <w:rFonts w:ascii="Times New Roman" w:eastAsia="Times New Roman" w:hAnsi="Times New Roman" w:cs="Times New Roman"/>
                <w:b/>
                <w:lang w:eastAsia="ru-RU"/>
              </w:rPr>
              <w:t xml:space="preserve">в </w:t>
            </w:r>
            <w:r w:rsidR="001A45AB" w:rsidRPr="00583130">
              <w:rPr>
                <w:rFonts w:ascii="Times New Roman" w:eastAsia="Times New Roman" w:hAnsi="Times New Roman" w:cs="Times New Roman"/>
                <w:b/>
                <w:lang w:eastAsia="ru-RU"/>
              </w:rPr>
              <w:t>1</w:t>
            </w:r>
            <w:r w:rsidR="001F1131" w:rsidRPr="00583130">
              <w:rPr>
                <w:rFonts w:ascii="Times New Roman" w:eastAsia="Times New Roman" w:hAnsi="Times New Roman" w:cs="Times New Roman"/>
                <w:b/>
                <w:lang w:eastAsia="ru-RU"/>
              </w:rPr>
              <w:t>0</w:t>
            </w:r>
            <w:r w:rsidR="001A45AB" w:rsidRPr="00583130">
              <w:rPr>
                <w:rFonts w:ascii="Times New Roman" w:eastAsia="Times New Roman" w:hAnsi="Times New Roman" w:cs="Times New Roman"/>
                <w:b/>
                <w:lang w:eastAsia="ru-RU"/>
              </w:rPr>
              <w:t>:</w:t>
            </w:r>
            <w:r w:rsidR="00EB0BCF" w:rsidRPr="00583130">
              <w:rPr>
                <w:rFonts w:ascii="Times New Roman" w:eastAsia="Times New Roman" w:hAnsi="Times New Roman" w:cs="Times New Roman"/>
                <w:b/>
                <w:lang w:eastAsia="ru-RU"/>
              </w:rPr>
              <w:t>00</w:t>
            </w:r>
            <w:r w:rsidRPr="00583130">
              <w:rPr>
                <w:rFonts w:ascii="Times New Roman" w:eastAsia="Times New Roman" w:hAnsi="Times New Roman" w:cs="Times New Roman"/>
                <w:b/>
                <w:lang w:eastAsia="ru-RU"/>
              </w:rPr>
              <w:t xml:space="preserve"> часов</w:t>
            </w:r>
          </w:p>
          <w:p w:rsidR="00D91584" w:rsidRPr="00AD3466" w:rsidRDefault="00D91584" w:rsidP="002151C0">
            <w:pPr>
              <w:keepNext/>
              <w:keepLines/>
              <w:autoSpaceDE w:val="0"/>
              <w:autoSpaceDN w:val="0"/>
              <w:adjustRightInd w:val="0"/>
              <w:spacing w:after="0" w:line="240" w:lineRule="auto"/>
              <w:contextualSpacing/>
              <w:mirrorIndents/>
              <w:jc w:val="both"/>
              <w:rPr>
                <w:rFonts w:ascii="Times New Roman" w:eastAsia="Times New Roman" w:hAnsi="Times New Roman" w:cs="Times New Roman"/>
                <w:b/>
                <w:lang w:eastAsia="ru-RU"/>
              </w:rPr>
            </w:pPr>
            <w:r w:rsidRPr="00583130">
              <w:rPr>
                <w:rFonts w:ascii="Times New Roman" w:eastAsia="Times New Roman" w:hAnsi="Times New Roman" w:cs="Times New Roman"/>
                <w:lang w:eastAsia="ru-RU"/>
              </w:rPr>
              <w:t xml:space="preserve">Для участия в продаже в электронной форме претенденты должны зарегистрироваться на  Электронной площадке - </w:t>
            </w:r>
            <w:r w:rsidRPr="00583130">
              <w:rPr>
                <w:rFonts w:ascii="Times New Roman" w:eastAsia="Times New Roman" w:hAnsi="Times New Roman" w:cs="Times New Roman"/>
                <w:b/>
                <w:lang w:val="en-US" w:eastAsia="ru-RU"/>
              </w:rPr>
              <w:t>sale</w:t>
            </w:r>
            <w:r w:rsidRPr="00583130">
              <w:rPr>
                <w:rFonts w:ascii="Times New Roman" w:eastAsia="Times New Roman" w:hAnsi="Times New Roman" w:cs="Times New Roman"/>
                <w:b/>
                <w:lang w:eastAsia="ru-RU"/>
              </w:rPr>
              <w:t>.</w:t>
            </w:r>
            <w:r w:rsidRPr="00583130">
              <w:rPr>
                <w:rFonts w:ascii="Times New Roman" w:eastAsia="Times New Roman" w:hAnsi="Times New Roman" w:cs="Times New Roman"/>
                <w:b/>
                <w:lang w:val="en-US" w:eastAsia="ru-RU"/>
              </w:rPr>
              <w:t>zakazrf</w:t>
            </w:r>
            <w:r w:rsidRPr="00AD3466">
              <w:rPr>
                <w:rFonts w:ascii="Times New Roman" w:eastAsia="Times New Roman" w:hAnsi="Times New Roman" w:cs="Times New Roman"/>
                <w:b/>
                <w:lang w:eastAsia="ru-RU"/>
              </w:rPr>
              <w:t>.</w:t>
            </w:r>
            <w:r w:rsidRPr="00AD3466">
              <w:rPr>
                <w:rFonts w:ascii="Times New Roman" w:eastAsia="Times New Roman" w:hAnsi="Times New Roman" w:cs="Times New Roman"/>
                <w:b/>
                <w:lang w:val="en-US" w:eastAsia="ru-RU"/>
              </w:rPr>
              <w:t>ru</w:t>
            </w:r>
            <w:r w:rsidRPr="00AD3466">
              <w:rPr>
                <w:rFonts w:ascii="Times New Roman" w:eastAsia="Times New Roman" w:hAnsi="Times New Roman" w:cs="Times New Roman"/>
                <w:b/>
                <w:lang w:eastAsia="ru-RU"/>
              </w:rPr>
              <w:t xml:space="preserve">. </w:t>
            </w:r>
          </w:p>
          <w:p w:rsidR="00790F68" w:rsidRDefault="00D91584" w:rsidP="002151C0">
            <w:pPr>
              <w:keepNext/>
              <w:keepLines/>
              <w:autoSpaceDE w:val="0"/>
              <w:autoSpaceDN w:val="0"/>
              <w:adjustRightInd w:val="0"/>
              <w:spacing w:after="0" w:line="240" w:lineRule="auto"/>
              <w:contextualSpacing/>
              <w:mirrorIndents/>
              <w:jc w:val="both"/>
              <w:rPr>
                <w:rFonts w:ascii="Times New Roman" w:eastAsia="Times New Roman" w:hAnsi="Times New Roman" w:cs="Times New Roman"/>
                <w:b/>
                <w:lang w:eastAsia="ru-RU"/>
              </w:rPr>
            </w:pPr>
            <w:r w:rsidRPr="00AD3466">
              <w:rPr>
                <w:rFonts w:ascii="Times New Roman" w:eastAsia="Times New Roman" w:hAnsi="Times New Roman" w:cs="Times New Roman"/>
                <w:b/>
                <w:lang w:eastAsia="ru-RU"/>
              </w:rPr>
              <w:t>Порядок подачи заявки:</w:t>
            </w:r>
          </w:p>
          <w:p w:rsidR="00790F68" w:rsidRDefault="00D91584" w:rsidP="002151C0">
            <w:pPr>
              <w:keepNext/>
              <w:keepLines/>
              <w:autoSpaceDE w:val="0"/>
              <w:autoSpaceDN w:val="0"/>
              <w:adjustRightInd w:val="0"/>
              <w:spacing w:after="0" w:line="240" w:lineRule="auto"/>
              <w:contextualSpacing/>
              <w:mirrorIndents/>
              <w:jc w:val="both"/>
              <w:rPr>
                <w:rFonts w:ascii="Times New Roman" w:eastAsia="Times New Roman" w:hAnsi="Times New Roman" w:cs="Times New Roman"/>
                <w:b/>
                <w:lang w:eastAsia="ru-RU"/>
              </w:rPr>
            </w:pPr>
            <w:r w:rsidRPr="00AD3466">
              <w:rPr>
                <w:rFonts w:ascii="Times New Roman" w:eastAsia="Times New Roman" w:hAnsi="Times New Roman" w:cs="Times New Roman"/>
                <w:lang w:eastAsia="ru-RU"/>
              </w:rPr>
              <w:t>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w:t>
            </w:r>
          </w:p>
          <w:p w:rsidR="00790F68" w:rsidRDefault="00D91584" w:rsidP="002151C0">
            <w:pPr>
              <w:keepNext/>
              <w:keepLines/>
              <w:autoSpaceDE w:val="0"/>
              <w:autoSpaceDN w:val="0"/>
              <w:adjustRightInd w:val="0"/>
              <w:spacing w:after="0" w:line="240" w:lineRule="auto"/>
              <w:contextualSpacing/>
              <w:mirrorIndents/>
              <w:jc w:val="both"/>
              <w:rPr>
                <w:rFonts w:ascii="Times New Roman" w:eastAsia="Times New Roman" w:hAnsi="Times New Roman" w:cs="Times New Roman"/>
                <w:b/>
                <w:lang w:eastAsia="ru-RU"/>
              </w:rPr>
            </w:pPr>
            <w:r w:rsidRPr="00AD3466">
              <w:rPr>
                <w:rFonts w:ascii="Times New Roman" w:eastAsia="Times New Roman" w:hAnsi="Times New Roman" w:cs="Times New Roman"/>
                <w:lang w:eastAsia="ru-RU"/>
              </w:rPr>
              <w:t>Одно лицо имеет право подать только одну заявку.</w:t>
            </w:r>
          </w:p>
          <w:p w:rsidR="00790F68" w:rsidRDefault="00D91584" w:rsidP="002151C0">
            <w:pPr>
              <w:keepNext/>
              <w:keepLines/>
              <w:autoSpaceDE w:val="0"/>
              <w:autoSpaceDN w:val="0"/>
              <w:adjustRightInd w:val="0"/>
              <w:spacing w:after="0" w:line="240" w:lineRule="auto"/>
              <w:contextualSpacing/>
              <w:mirrorIndents/>
              <w:jc w:val="both"/>
              <w:rPr>
                <w:rFonts w:ascii="Times New Roman" w:eastAsia="Times New Roman" w:hAnsi="Times New Roman" w:cs="Times New Roman"/>
                <w:b/>
                <w:lang w:eastAsia="ru-RU"/>
              </w:rPr>
            </w:pPr>
            <w:r w:rsidRPr="00AD3466">
              <w:rPr>
                <w:rFonts w:ascii="Times New Roman" w:eastAsia="Times New Roman" w:hAnsi="Times New Roman" w:cs="Times New Roman"/>
                <w:lang w:eastAsia="ru-RU"/>
              </w:rPr>
              <w:t>При приеме заявок от претендентов организатор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790F68" w:rsidRDefault="00D91584" w:rsidP="002151C0">
            <w:pPr>
              <w:keepNext/>
              <w:keepLines/>
              <w:autoSpaceDE w:val="0"/>
              <w:autoSpaceDN w:val="0"/>
              <w:adjustRightInd w:val="0"/>
              <w:spacing w:after="0" w:line="240" w:lineRule="auto"/>
              <w:contextualSpacing/>
              <w:mirrorIndents/>
              <w:jc w:val="both"/>
              <w:rPr>
                <w:rFonts w:ascii="Times New Roman" w:eastAsia="Times New Roman" w:hAnsi="Times New Roman" w:cs="Times New Roman"/>
                <w:b/>
                <w:lang w:eastAsia="ru-RU"/>
              </w:rPr>
            </w:pPr>
            <w:r w:rsidRPr="00AD3466">
              <w:rPr>
                <w:rFonts w:ascii="Times New Roman" w:eastAsia="Times New Roman" w:hAnsi="Times New Roman" w:cs="Times New Roman"/>
                <w:lang w:eastAsia="ru-RU"/>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D91584" w:rsidRPr="00790F68" w:rsidRDefault="00D91584" w:rsidP="002151C0">
            <w:pPr>
              <w:keepNext/>
              <w:keepLines/>
              <w:autoSpaceDE w:val="0"/>
              <w:autoSpaceDN w:val="0"/>
              <w:adjustRightInd w:val="0"/>
              <w:spacing w:after="0" w:line="240" w:lineRule="auto"/>
              <w:contextualSpacing/>
              <w:mirrorIndents/>
              <w:jc w:val="both"/>
              <w:rPr>
                <w:rFonts w:ascii="Times New Roman" w:eastAsia="Times New Roman" w:hAnsi="Times New Roman" w:cs="Times New Roman"/>
                <w:b/>
                <w:lang w:eastAsia="ru-RU"/>
              </w:rPr>
            </w:pPr>
            <w:r w:rsidRPr="00AD3466">
              <w:rPr>
                <w:rFonts w:ascii="Times New Roman" w:eastAsia="Times New Roman" w:hAnsi="Times New Roman" w:cs="Times New Roman"/>
                <w:lang w:eastAsia="ru-RU"/>
              </w:rPr>
              <w:t>Заявки с прилагаемыми к ним документами, поданные с нарушением установленного срока, на электронной площадке не регистрируются.</w:t>
            </w:r>
          </w:p>
          <w:p w:rsidR="00D91584" w:rsidRPr="00790F68" w:rsidRDefault="00D91584" w:rsidP="002151C0">
            <w:pPr>
              <w:keepNext/>
              <w:keepLines/>
              <w:autoSpaceDE w:val="0"/>
              <w:autoSpaceDN w:val="0"/>
              <w:adjustRightInd w:val="0"/>
              <w:spacing w:after="0" w:line="240" w:lineRule="auto"/>
              <w:contextualSpacing/>
              <w:mirrorIndents/>
              <w:jc w:val="both"/>
              <w:rPr>
                <w:rFonts w:ascii="Times New Roman" w:eastAsia="Times New Roman" w:hAnsi="Times New Roman" w:cs="Times New Roman"/>
                <w:b/>
                <w:lang w:eastAsia="ru-RU"/>
              </w:rPr>
            </w:pPr>
            <w:r w:rsidRPr="00AD3466">
              <w:rPr>
                <w:rFonts w:ascii="Times New Roman" w:eastAsia="Times New Roman" w:hAnsi="Times New Roman" w:cs="Times New Roman"/>
                <w:b/>
                <w:lang w:eastAsia="ru-RU"/>
              </w:rPr>
              <w:t>Порядок отзыва заявки:</w:t>
            </w:r>
            <w:r w:rsidR="001270CD">
              <w:rPr>
                <w:rFonts w:ascii="Times New Roman" w:eastAsia="Times New Roman" w:hAnsi="Times New Roman" w:cs="Times New Roman"/>
                <w:b/>
                <w:lang w:eastAsia="ru-RU"/>
              </w:rPr>
              <w:t xml:space="preserve"> </w:t>
            </w:r>
            <w:r w:rsidRPr="00AD3466">
              <w:rPr>
                <w:rFonts w:ascii="Times New Roman" w:eastAsia="Times New Roman" w:hAnsi="Times New Roman" w:cs="Times New Roman"/>
                <w:lang w:eastAsia="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r w:rsidR="002364E5">
              <w:rPr>
                <w:rFonts w:ascii="Times New Roman" w:eastAsia="Times New Roman" w:hAnsi="Times New Roman" w:cs="Times New Roman"/>
                <w:lang w:eastAsia="ru-RU"/>
              </w:rPr>
              <w:t xml:space="preserve"> </w:t>
            </w:r>
            <w:r w:rsidRPr="00AD3466">
              <w:rPr>
                <w:rFonts w:ascii="Times New Roman" w:eastAsia="Times New Roman" w:hAnsi="Times New Roman" w:cs="Times New Roman"/>
                <w:lang w:eastAsia="ru-RU"/>
              </w:rPr>
              <w:t>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r w:rsidR="002364E5">
              <w:rPr>
                <w:rFonts w:ascii="Times New Roman" w:eastAsia="Times New Roman" w:hAnsi="Times New Roman" w:cs="Times New Roman"/>
                <w:lang w:eastAsia="ru-RU"/>
              </w:rPr>
              <w:t xml:space="preserve"> </w:t>
            </w:r>
            <w:r w:rsidRPr="00AD3466">
              <w:rPr>
                <w:rFonts w:ascii="Times New Roman" w:eastAsia="Times New Roman" w:hAnsi="Times New Roman" w:cs="Times New Roman"/>
                <w:lang w:eastAsia="ru-RU"/>
              </w:rPr>
              <w:t>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tc>
      </w:tr>
      <w:tr w:rsidR="00D91584" w:rsidRPr="00AD3466" w:rsidTr="00E83FE2">
        <w:trPr>
          <w:trHeight w:val="70"/>
        </w:trPr>
        <w:tc>
          <w:tcPr>
            <w:tcW w:w="392" w:type="dxa"/>
            <w:vAlign w:val="center"/>
          </w:tcPr>
          <w:p w:rsidR="00D91584" w:rsidRPr="00E83FE2" w:rsidRDefault="00D91584" w:rsidP="002151C0">
            <w:pPr>
              <w:keepNext/>
              <w:keepLines/>
              <w:spacing w:after="0" w:line="240" w:lineRule="auto"/>
              <w:contextualSpacing/>
              <w:mirrorIndents/>
              <w:jc w:val="center"/>
              <w:rPr>
                <w:rFonts w:ascii="Times New Roman" w:eastAsia="Times New Roman" w:hAnsi="Times New Roman" w:cs="Times New Roman"/>
                <w:b/>
                <w:sz w:val="16"/>
                <w:szCs w:val="16"/>
                <w:lang w:eastAsia="ru-RU"/>
              </w:rPr>
            </w:pPr>
            <w:r w:rsidRPr="00E83FE2">
              <w:rPr>
                <w:rFonts w:ascii="Times New Roman" w:eastAsia="Times New Roman" w:hAnsi="Times New Roman" w:cs="Times New Roman"/>
                <w:b/>
                <w:sz w:val="16"/>
                <w:szCs w:val="16"/>
                <w:lang w:eastAsia="ru-RU"/>
              </w:rPr>
              <w:t>10</w:t>
            </w:r>
          </w:p>
        </w:tc>
        <w:tc>
          <w:tcPr>
            <w:tcW w:w="9922" w:type="dxa"/>
            <w:vAlign w:val="center"/>
          </w:tcPr>
          <w:p w:rsidR="00D91584" w:rsidRPr="00AD3466" w:rsidRDefault="00D91584" w:rsidP="002151C0">
            <w:pPr>
              <w:keepNext/>
              <w:keepLines/>
              <w:spacing w:after="0" w:line="240" w:lineRule="auto"/>
              <w:contextualSpacing/>
              <w:mirrorIndents/>
              <w:jc w:val="both"/>
              <w:rPr>
                <w:rFonts w:ascii="Times New Roman" w:eastAsia="Times New Roman" w:hAnsi="Times New Roman" w:cs="Times New Roman"/>
                <w:b/>
                <w:lang w:eastAsia="ru-RU"/>
              </w:rPr>
            </w:pPr>
            <w:r w:rsidRPr="00AD3466">
              <w:rPr>
                <w:rFonts w:ascii="Times New Roman" w:eastAsia="Times New Roman" w:hAnsi="Times New Roman" w:cs="Times New Roman"/>
                <w:b/>
                <w:lang w:eastAsia="ru-RU"/>
              </w:rPr>
              <w:t>Перечень представляемых участниками продажи имущества документов и требования к их оформлению:</w:t>
            </w:r>
            <w:r w:rsidR="001270CD">
              <w:rPr>
                <w:rFonts w:ascii="Times New Roman" w:eastAsia="Times New Roman" w:hAnsi="Times New Roman" w:cs="Times New Roman"/>
                <w:b/>
                <w:lang w:eastAsia="ru-RU"/>
              </w:rPr>
              <w:t xml:space="preserve"> </w:t>
            </w:r>
            <w:r w:rsidRPr="00AD3466">
              <w:rPr>
                <w:rFonts w:ascii="Times New Roman" w:eastAsia="Times New Roman" w:hAnsi="Times New Roman" w:cs="Times New Roman"/>
                <w:lang w:eastAsia="ru-RU"/>
              </w:rPr>
              <w:t>Для участия в продаже имущества претенденты заполняют электронную форму заявки с приложением электронных документов в соответствии с перечнем:</w:t>
            </w:r>
          </w:p>
          <w:p w:rsidR="00D91584" w:rsidRPr="00AD3466" w:rsidRDefault="00D91584" w:rsidP="002151C0">
            <w:pPr>
              <w:keepNext/>
              <w:keepLines/>
              <w:tabs>
                <w:tab w:val="left" w:pos="142"/>
              </w:tabs>
              <w:autoSpaceDE w:val="0"/>
              <w:autoSpaceDN w:val="0"/>
              <w:adjustRightInd w:val="0"/>
              <w:spacing w:after="0" w:line="240" w:lineRule="auto"/>
              <w:ind w:firstLine="284"/>
              <w:contextualSpacing/>
              <w:mirrorIndents/>
              <w:jc w:val="both"/>
              <w:rPr>
                <w:rFonts w:ascii="Times New Roman" w:eastAsia="Times New Roman" w:hAnsi="Times New Roman" w:cs="Times New Roman"/>
                <w:lang w:eastAsia="ru-RU"/>
              </w:rPr>
            </w:pPr>
            <w:r w:rsidRPr="00AD3466">
              <w:rPr>
                <w:rFonts w:ascii="Times New Roman" w:eastAsia="Times New Roman" w:hAnsi="Times New Roman" w:cs="Times New Roman"/>
                <w:b/>
                <w:lang w:eastAsia="ru-RU"/>
              </w:rPr>
              <w:t>физические лица</w:t>
            </w:r>
            <w:r w:rsidRPr="00AD3466">
              <w:rPr>
                <w:rFonts w:ascii="Times New Roman" w:eastAsia="Times New Roman" w:hAnsi="Times New Roman" w:cs="Times New Roman"/>
                <w:lang w:eastAsia="ru-RU"/>
              </w:rPr>
              <w:t xml:space="preserve"> предъявляют документ, удостоверяющий личность, или копии всех его листов, согласие на обработку персональных данных; </w:t>
            </w:r>
          </w:p>
          <w:p w:rsidR="00D91584" w:rsidRPr="00AD3466" w:rsidRDefault="00D91584" w:rsidP="002151C0">
            <w:pPr>
              <w:keepNext/>
              <w:keepLines/>
              <w:tabs>
                <w:tab w:val="left" w:pos="142"/>
              </w:tabs>
              <w:autoSpaceDE w:val="0"/>
              <w:autoSpaceDN w:val="0"/>
              <w:adjustRightInd w:val="0"/>
              <w:spacing w:after="0" w:line="240" w:lineRule="auto"/>
              <w:ind w:firstLine="284"/>
              <w:contextualSpacing/>
              <w:mirrorIndents/>
              <w:jc w:val="both"/>
              <w:rPr>
                <w:rFonts w:ascii="Times New Roman" w:eastAsia="Times New Roman" w:hAnsi="Times New Roman" w:cs="Times New Roman"/>
                <w:lang w:eastAsia="ru-RU"/>
              </w:rPr>
            </w:pPr>
            <w:r w:rsidRPr="00AD3466">
              <w:rPr>
                <w:rFonts w:ascii="Times New Roman" w:eastAsia="Times New Roman" w:hAnsi="Times New Roman" w:cs="Times New Roman"/>
                <w:b/>
                <w:lang w:eastAsia="ru-RU"/>
              </w:rPr>
              <w:t>юридические лица</w:t>
            </w:r>
            <w:r w:rsidRPr="00AD3466">
              <w:rPr>
                <w:rFonts w:ascii="Times New Roman" w:eastAsia="Times New Roman" w:hAnsi="Times New Roman" w:cs="Times New Roman"/>
                <w:lang w:eastAsia="ru-RU"/>
              </w:rPr>
              <w:t xml:space="preserve"> предоставляют заверенные копии учредительных документов, протокол высшего органа управления о назначении директора, сведения о доле государства в уставном капитале юридического лица, решение в письменной форме высшего органа управления о приобретении имущества (если это необходимо в соответствии с учредительными документами претендента), доверенность на представителя. Прилагаемые к заявке документы подаются в электронном виде (должны быть отсканированы). </w:t>
            </w:r>
          </w:p>
        </w:tc>
      </w:tr>
      <w:tr w:rsidR="00D91584" w:rsidRPr="00AD3466" w:rsidTr="00E83FE2">
        <w:trPr>
          <w:trHeight w:val="406"/>
        </w:trPr>
        <w:tc>
          <w:tcPr>
            <w:tcW w:w="392" w:type="dxa"/>
            <w:vAlign w:val="center"/>
          </w:tcPr>
          <w:p w:rsidR="00D91584" w:rsidRPr="00E83FE2" w:rsidRDefault="00D91584" w:rsidP="002151C0">
            <w:pPr>
              <w:keepNext/>
              <w:keepLines/>
              <w:spacing w:after="0" w:line="240" w:lineRule="auto"/>
              <w:contextualSpacing/>
              <w:mirrorIndents/>
              <w:jc w:val="center"/>
              <w:rPr>
                <w:rFonts w:ascii="Times New Roman" w:eastAsia="Times New Roman" w:hAnsi="Times New Roman" w:cs="Times New Roman"/>
                <w:b/>
                <w:sz w:val="16"/>
                <w:szCs w:val="16"/>
                <w:lang w:eastAsia="ru-RU"/>
              </w:rPr>
            </w:pPr>
            <w:r w:rsidRPr="00E83FE2">
              <w:rPr>
                <w:rFonts w:ascii="Times New Roman" w:eastAsia="Times New Roman" w:hAnsi="Times New Roman" w:cs="Times New Roman"/>
                <w:b/>
                <w:sz w:val="16"/>
                <w:szCs w:val="16"/>
                <w:lang w:eastAsia="ru-RU"/>
              </w:rPr>
              <w:t>11</w:t>
            </w:r>
          </w:p>
        </w:tc>
        <w:tc>
          <w:tcPr>
            <w:tcW w:w="9922" w:type="dxa"/>
            <w:vAlign w:val="center"/>
          </w:tcPr>
          <w:p w:rsidR="00D91584" w:rsidRPr="00AD3466" w:rsidRDefault="00D91584" w:rsidP="002151C0">
            <w:pPr>
              <w:keepNext/>
              <w:keepLines/>
              <w:spacing w:after="0" w:line="240" w:lineRule="auto"/>
              <w:contextualSpacing/>
              <w:mirrorIndents/>
              <w:jc w:val="both"/>
              <w:rPr>
                <w:rFonts w:ascii="Times New Roman" w:eastAsia="Times New Roman" w:hAnsi="Times New Roman" w:cs="Times New Roman"/>
                <w:b/>
                <w:lang w:eastAsia="ru-RU"/>
              </w:rPr>
            </w:pPr>
            <w:r w:rsidRPr="00AD3466">
              <w:rPr>
                <w:rFonts w:ascii="Times New Roman" w:hAnsi="Times New Roman" w:cs="Times New Roman"/>
                <w:b/>
              </w:rPr>
              <w:t>Ограничения участия в отдельных категорий лиц в приватизации:</w:t>
            </w:r>
            <w:r w:rsidR="000B7505">
              <w:rPr>
                <w:rFonts w:ascii="Times New Roman" w:hAnsi="Times New Roman" w:cs="Times New Roman"/>
                <w:b/>
              </w:rPr>
              <w:t xml:space="preserve"> </w:t>
            </w:r>
            <w:r w:rsidRPr="00AD3466">
              <w:rPr>
                <w:rFonts w:ascii="Times New Roman" w:hAnsi="Times New Roman" w:cs="Times New Roman"/>
              </w:rPr>
              <w:t>Заявителем - участниками продажи имущества могут быть, любые физические и юридические лица, за исключением</w:t>
            </w:r>
            <w:r w:rsidR="000B7505">
              <w:rPr>
                <w:rFonts w:ascii="Times New Roman" w:hAnsi="Times New Roman" w:cs="Times New Roman"/>
              </w:rPr>
              <w:t xml:space="preserve"> </w:t>
            </w:r>
            <w:r w:rsidRPr="00AD3466">
              <w:rPr>
                <w:rFonts w:ascii="Times New Roman" w:hAnsi="Times New Roman" w:cs="Times New Roman"/>
              </w:rPr>
              <w:t xml:space="preserve">государственных и муниципальных унитарных предприятий, государственных и муниципальных </w:t>
            </w:r>
            <w:r w:rsidRPr="00AD3466">
              <w:rPr>
                <w:rFonts w:ascii="Times New Roman" w:hAnsi="Times New Roman" w:cs="Times New Roman"/>
              </w:rPr>
              <w:lastRenderedPageBreak/>
              <w:t>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p>
        </w:tc>
      </w:tr>
      <w:tr w:rsidR="00D91584" w:rsidRPr="00AD3466" w:rsidTr="00E83FE2">
        <w:trPr>
          <w:trHeight w:val="70"/>
        </w:trPr>
        <w:tc>
          <w:tcPr>
            <w:tcW w:w="392" w:type="dxa"/>
            <w:vAlign w:val="center"/>
          </w:tcPr>
          <w:p w:rsidR="00D91584" w:rsidRPr="00E83FE2" w:rsidRDefault="00D91584" w:rsidP="002151C0">
            <w:pPr>
              <w:keepNext/>
              <w:keepLines/>
              <w:spacing w:after="0" w:line="240" w:lineRule="auto"/>
              <w:contextualSpacing/>
              <w:mirrorIndents/>
              <w:jc w:val="center"/>
              <w:rPr>
                <w:rFonts w:ascii="Times New Roman" w:eastAsia="Times New Roman" w:hAnsi="Times New Roman" w:cs="Times New Roman"/>
                <w:b/>
                <w:sz w:val="16"/>
                <w:szCs w:val="16"/>
                <w:lang w:eastAsia="ru-RU"/>
              </w:rPr>
            </w:pPr>
            <w:r w:rsidRPr="00E83FE2">
              <w:rPr>
                <w:rFonts w:ascii="Times New Roman" w:eastAsia="Times New Roman" w:hAnsi="Times New Roman" w:cs="Times New Roman"/>
                <w:b/>
                <w:sz w:val="16"/>
                <w:szCs w:val="16"/>
                <w:lang w:eastAsia="ru-RU"/>
              </w:rPr>
              <w:lastRenderedPageBreak/>
              <w:t>12</w:t>
            </w:r>
          </w:p>
        </w:tc>
        <w:tc>
          <w:tcPr>
            <w:tcW w:w="9922" w:type="dxa"/>
            <w:vAlign w:val="center"/>
          </w:tcPr>
          <w:p w:rsidR="00D91584" w:rsidRPr="00AD3466" w:rsidRDefault="00D91584" w:rsidP="001F1131">
            <w:pPr>
              <w:keepNext/>
              <w:keepLines/>
              <w:spacing w:after="0" w:line="240" w:lineRule="auto"/>
              <w:contextualSpacing/>
              <w:mirrorIndents/>
              <w:jc w:val="both"/>
              <w:rPr>
                <w:rFonts w:ascii="Times New Roman" w:eastAsia="Times New Roman" w:hAnsi="Times New Roman" w:cs="Times New Roman"/>
                <w:lang w:eastAsia="ru-RU"/>
              </w:rPr>
            </w:pPr>
            <w:r w:rsidRPr="00AD3466">
              <w:rPr>
                <w:rFonts w:ascii="Times New Roman" w:eastAsia="Times New Roman" w:hAnsi="Times New Roman" w:cs="Times New Roman"/>
                <w:b/>
                <w:lang w:eastAsia="ru-RU"/>
              </w:rPr>
              <w:t xml:space="preserve">Порядок ознакомления покупателей с иной информации: </w:t>
            </w:r>
            <w:r w:rsidRPr="00AD3466">
              <w:rPr>
                <w:rFonts w:ascii="Times New Roman" w:eastAsia="Times New Roman" w:hAnsi="Times New Roman" w:cs="Times New Roman"/>
                <w:lang w:eastAsia="ru-RU"/>
              </w:rPr>
              <w:t>По вопросам организации осмотра, оформления заявки для участия в продаже имущества, получения дополнительной информации обращаться в рабочие дни с 0</w:t>
            </w:r>
            <w:r w:rsidR="006F2615">
              <w:rPr>
                <w:rFonts w:ascii="Times New Roman" w:eastAsia="Times New Roman" w:hAnsi="Times New Roman" w:cs="Times New Roman"/>
                <w:lang w:eastAsia="ru-RU"/>
              </w:rPr>
              <w:t>8</w:t>
            </w:r>
            <w:r w:rsidRPr="00AD3466">
              <w:rPr>
                <w:rFonts w:ascii="Times New Roman" w:eastAsia="Times New Roman" w:hAnsi="Times New Roman" w:cs="Times New Roman"/>
                <w:lang w:eastAsia="ru-RU"/>
              </w:rPr>
              <w:t xml:space="preserve">.00 до </w:t>
            </w:r>
            <w:r w:rsidR="006F2615">
              <w:rPr>
                <w:rFonts w:ascii="Times New Roman" w:eastAsia="Times New Roman" w:hAnsi="Times New Roman" w:cs="Times New Roman"/>
                <w:lang w:eastAsia="ru-RU"/>
              </w:rPr>
              <w:t>17</w:t>
            </w:r>
            <w:r w:rsidRPr="00AD3466">
              <w:rPr>
                <w:rFonts w:ascii="Times New Roman" w:eastAsia="Times New Roman" w:hAnsi="Times New Roman" w:cs="Times New Roman"/>
                <w:lang w:eastAsia="ru-RU"/>
              </w:rPr>
              <w:t xml:space="preserve">.00, (обед с </w:t>
            </w:r>
            <w:r w:rsidR="001A45AB">
              <w:rPr>
                <w:rFonts w:ascii="Times New Roman" w:eastAsia="Times New Roman" w:hAnsi="Times New Roman" w:cs="Times New Roman"/>
                <w:lang w:eastAsia="ru-RU"/>
              </w:rPr>
              <w:t>12:00</w:t>
            </w:r>
            <w:r w:rsidRPr="00AD3466">
              <w:rPr>
                <w:rFonts w:ascii="Times New Roman" w:eastAsia="Times New Roman" w:hAnsi="Times New Roman" w:cs="Times New Roman"/>
                <w:lang w:eastAsia="ru-RU"/>
              </w:rPr>
              <w:t xml:space="preserve"> до 1</w:t>
            </w:r>
            <w:r w:rsidR="001A45AB">
              <w:rPr>
                <w:rFonts w:ascii="Times New Roman" w:eastAsia="Times New Roman" w:hAnsi="Times New Roman" w:cs="Times New Roman"/>
                <w:lang w:eastAsia="ru-RU"/>
              </w:rPr>
              <w:t>3:0</w:t>
            </w:r>
            <w:r w:rsidRPr="00AD3466">
              <w:rPr>
                <w:rFonts w:ascii="Times New Roman" w:eastAsia="Times New Roman" w:hAnsi="Times New Roman" w:cs="Times New Roman"/>
                <w:lang w:eastAsia="ru-RU"/>
              </w:rPr>
              <w:t xml:space="preserve">0) по адресу: </w:t>
            </w:r>
            <w:r w:rsidR="001270CD">
              <w:rPr>
                <w:rFonts w:ascii="Times New Roman" w:eastAsia="Times New Roman" w:hAnsi="Times New Roman" w:cs="Times New Roman"/>
                <w:lang w:eastAsia="ru-RU"/>
              </w:rPr>
              <w:t xml:space="preserve"> РТ, Азнакаевский район, п.г.т.Актюбинский, ул. Губкина, д. 24, МУП «Актюба». Контактное</w:t>
            </w:r>
            <w:r w:rsidR="001270CD" w:rsidRPr="00A0224C">
              <w:rPr>
                <w:rFonts w:ascii="Times New Roman" w:eastAsia="Times New Roman" w:hAnsi="Times New Roman" w:cs="Times New Roman"/>
                <w:lang w:eastAsia="ru-RU"/>
              </w:rPr>
              <w:t xml:space="preserve"> лицо  –  </w:t>
            </w:r>
            <w:r w:rsidR="001270CD">
              <w:rPr>
                <w:rFonts w:ascii="Times New Roman" w:eastAsia="Times New Roman" w:hAnsi="Times New Roman" w:cs="Times New Roman"/>
                <w:lang w:eastAsia="ru-RU"/>
              </w:rPr>
              <w:t>Мухамадиева Айгуль Азатовна</w:t>
            </w:r>
          </w:p>
        </w:tc>
      </w:tr>
      <w:tr w:rsidR="00D91584" w:rsidRPr="00AD3466" w:rsidTr="00E83FE2">
        <w:trPr>
          <w:trHeight w:val="70"/>
        </w:trPr>
        <w:tc>
          <w:tcPr>
            <w:tcW w:w="392" w:type="dxa"/>
            <w:vAlign w:val="center"/>
          </w:tcPr>
          <w:p w:rsidR="00D91584" w:rsidRPr="00E83FE2" w:rsidRDefault="00D91584" w:rsidP="002151C0">
            <w:pPr>
              <w:keepNext/>
              <w:keepLines/>
              <w:spacing w:after="0" w:line="240" w:lineRule="auto"/>
              <w:contextualSpacing/>
              <w:mirrorIndents/>
              <w:jc w:val="center"/>
              <w:rPr>
                <w:rFonts w:ascii="Times New Roman" w:eastAsia="Times New Roman" w:hAnsi="Times New Roman" w:cs="Times New Roman"/>
                <w:b/>
                <w:sz w:val="16"/>
                <w:szCs w:val="16"/>
                <w:lang w:eastAsia="ru-RU"/>
              </w:rPr>
            </w:pPr>
            <w:r w:rsidRPr="00E83FE2">
              <w:rPr>
                <w:rFonts w:ascii="Times New Roman" w:eastAsia="Times New Roman" w:hAnsi="Times New Roman" w:cs="Times New Roman"/>
                <w:b/>
                <w:sz w:val="16"/>
                <w:szCs w:val="16"/>
                <w:lang w:eastAsia="ru-RU"/>
              </w:rPr>
              <w:t>13</w:t>
            </w:r>
          </w:p>
        </w:tc>
        <w:tc>
          <w:tcPr>
            <w:tcW w:w="9922" w:type="dxa"/>
            <w:vAlign w:val="center"/>
          </w:tcPr>
          <w:p w:rsidR="00D91584" w:rsidRPr="00AD3466" w:rsidRDefault="00D91584" w:rsidP="002151C0">
            <w:pPr>
              <w:keepNext/>
              <w:keepLines/>
              <w:spacing w:after="0" w:line="240" w:lineRule="auto"/>
              <w:contextualSpacing/>
              <w:mirrorIndents/>
              <w:jc w:val="both"/>
              <w:rPr>
                <w:rFonts w:ascii="Times New Roman" w:eastAsia="Times New Roman" w:hAnsi="Times New Roman" w:cs="Times New Roman"/>
                <w:lang w:eastAsia="ru-RU"/>
              </w:rPr>
            </w:pPr>
            <w:r w:rsidRPr="00AD3466">
              <w:rPr>
                <w:rFonts w:ascii="Times New Roman" w:eastAsia="Times New Roman" w:hAnsi="Times New Roman" w:cs="Times New Roman"/>
                <w:b/>
                <w:lang w:eastAsia="ru-RU"/>
              </w:rPr>
              <w:t>Получение разъяснений размещенной информации:</w:t>
            </w:r>
            <w:r w:rsidRPr="00AD3466">
              <w:rPr>
                <w:rFonts w:ascii="Times New Roman" w:eastAsia="Times New Roman" w:hAnsi="Times New Roman" w:cs="Times New Roman"/>
                <w:lang w:eastAsia="ru-RU"/>
              </w:rPr>
              <w:t xml:space="preserve"> Любое лицо независимо от регистрации на электронной площадке вправе направить на </w:t>
            </w:r>
            <w:r w:rsidR="00CB61D0" w:rsidRPr="00AD3466">
              <w:rPr>
                <w:rFonts w:ascii="Times New Roman" w:eastAsia="Times New Roman" w:hAnsi="Times New Roman" w:cs="Times New Roman"/>
                <w:lang w:eastAsia="ru-RU"/>
              </w:rPr>
              <w:t xml:space="preserve">электронный адрес организатора </w:t>
            </w:r>
            <w:r w:rsidRPr="00AD3466">
              <w:rPr>
                <w:rFonts w:ascii="Times New Roman" w:eastAsia="Times New Roman" w:hAnsi="Times New Roman" w:cs="Times New Roman"/>
                <w:lang w:eastAsia="ru-RU"/>
              </w:rPr>
              <w:t>запрос о разъяснении размещенной информации,  но не позднее 5 рабочих дней до окончания подачи заявок. В течение 2 рабочих дней со дня поступления запроса организатор размещает в открытом доступе разъяснение с указанием предмета запроса, но без указания лица, от которого поступил запрос.</w:t>
            </w:r>
          </w:p>
        </w:tc>
      </w:tr>
      <w:tr w:rsidR="00D91584" w:rsidRPr="00AD3466" w:rsidTr="00E83FE2">
        <w:tc>
          <w:tcPr>
            <w:tcW w:w="392" w:type="dxa"/>
            <w:vAlign w:val="center"/>
          </w:tcPr>
          <w:p w:rsidR="00D91584" w:rsidRPr="00E83FE2" w:rsidRDefault="00D91584" w:rsidP="002151C0">
            <w:pPr>
              <w:keepNext/>
              <w:keepLines/>
              <w:spacing w:after="0" w:line="240" w:lineRule="auto"/>
              <w:contextualSpacing/>
              <w:mirrorIndents/>
              <w:jc w:val="center"/>
              <w:rPr>
                <w:rFonts w:ascii="Times New Roman" w:eastAsia="Times New Roman" w:hAnsi="Times New Roman" w:cs="Times New Roman"/>
                <w:b/>
                <w:sz w:val="16"/>
                <w:szCs w:val="16"/>
                <w:lang w:eastAsia="ru-RU"/>
              </w:rPr>
            </w:pPr>
            <w:r w:rsidRPr="00E83FE2">
              <w:rPr>
                <w:rFonts w:ascii="Times New Roman" w:eastAsia="Times New Roman" w:hAnsi="Times New Roman" w:cs="Times New Roman"/>
                <w:b/>
                <w:sz w:val="16"/>
                <w:szCs w:val="16"/>
                <w:lang w:eastAsia="ru-RU"/>
              </w:rPr>
              <w:t>14</w:t>
            </w:r>
          </w:p>
        </w:tc>
        <w:tc>
          <w:tcPr>
            <w:tcW w:w="9922" w:type="dxa"/>
            <w:vAlign w:val="center"/>
          </w:tcPr>
          <w:p w:rsidR="007A4D03" w:rsidRPr="001270CD" w:rsidRDefault="00D91584" w:rsidP="002151C0">
            <w:pPr>
              <w:keepNext/>
              <w:keepLines/>
              <w:spacing w:after="0" w:line="240" w:lineRule="auto"/>
              <w:contextualSpacing/>
              <w:mirrorIndents/>
              <w:jc w:val="both"/>
              <w:rPr>
                <w:rFonts w:ascii="Times New Roman" w:eastAsia="Times New Roman" w:hAnsi="Times New Roman" w:cs="Times New Roman"/>
                <w:lang w:eastAsia="ru-RU"/>
              </w:rPr>
            </w:pPr>
            <w:r w:rsidRPr="001270CD">
              <w:rPr>
                <w:rFonts w:ascii="Times New Roman" w:eastAsia="Times New Roman" w:hAnsi="Times New Roman" w:cs="Times New Roman"/>
                <w:b/>
                <w:lang w:eastAsia="ru-RU"/>
              </w:rPr>
              <w:t>День определения участников и рассмотрение заявок на участие в продаже имущества</w:t>
            </w:r>
            <w:r w:rsidRPr="001270CD">
              <w:rPr>
                <w:rFonts w:ascii="Times New Roman" w:eastAsia="Times New Roman" w:hAnsi="Times New Roman" w:cs="Times New Roman"/>
                <w:lang w:eastAsia="ru-RU"/>
              </w:rPr>
              <w:t xml:space="preserve">: </w:t>
            </w:r>
          </w:p>
          <w:p w:rsidR="00D91584" w:rsidRPr="000B7505" w:rsidRDefault="00BD3735" w:rsidP="002151C0">
            <w:pPr>
              <w:keepNext/>
              <w:keepLines/>
              <w:spacing w:after="0" w:line="240" w:lineRule="auto"/>
              <w:contextualSpacing/>
              <w:mirrorIndents/>
              <w:jc w:val="both"/>
              <w:rPr>
                <w:rFonts w:ascii="Times New Roman" w:eastAsia="Times New Roman" w:hAnsi="Times New Roman" w:cs="Times New Roman"/>
                <w:b/>
                <w:lang w:eastAsia="ru-RU"/>
              </w:rPr>
            </w:pPr>
            <w:r w:rsidRPr="000B7505">
              <w:rPr>
                <w:rFonts w:ascii="Times New Roman" w:eastAsia="Times New Roman" w:hAnsi="Times New Roman" w:cs="Times New Roman"/>
                <w:b/>
                <w:highlight w:val="yellow"/>
                <w:lang w:eastAsia="ru-RU"/>
              </w:rPr>
              <w:t>«</w:t>
            </w:r>
            <w:r w:rsidR="00163A90">
              <w:rPr>
                <w:rFonts w:ascii="Times New Roman" w:eastAsia="Times New Roman" w:hAnsi="Times New Roman" w:cs="Times New Roman"/>
                <w:b/>
                <w:highlight w:val="yellow"/>
                <w:lang w:eastAsia="ru-RU"/>
              </w:rPr>
              <w:t>0</w:t>
            </w:r>
            <w:r w:rsidR="00D928C8">
              <w:rPr>
                <w:rFonts w:ascii="Times New Roman" w:eastAsia="Times New Roman" w:hAnsi="Times New Roman" w:cs="Times New Roman"/>
                <w:b/>
                <w:highlight w:val="yellow"/>
                <w:lang w:eastAsia="ru-RU"/>
              </w:rPr>
              <w:t>2</w:t>
            </w:r>
            <w:r w:rsidRPr="000B7505">
              <w:rPr>
                <w:rFonts w:ascii="Times New Roman" w:eastAsia="Times New Roman" w:hAnsi="Times New Roman" w:cs="Times New Roman"/>
                <w:b/>
                <w:highlight w:val="yellow"/>
                <w:lang w:eastAsia="ru-RU"/>
              </w:rPr>
              <w:t>»</w:t>
            </w:r>
            <w:r w:rsidR="002364E5" w:rsidRPr="000B7505">
              <w:rPr>
                <w:rFonts w:ascii="Times New Roman" w:eastAsia="Times New Roman" w:hAnsi="Times New Roman" w:cs="Times New Roman"/>
                <w:b/>
                <w:highlight w:val="yellow"/>
                <w:lang w:eastAsia="ru-RU"/>
              </w:rPr>
              <w:t xml:space="preserve"> </w:t>
            </w:r>
            <w:r w:rsidR="00D928C8">
              <w:rPr>
                <w:rFonts w:ascii="Times New Roman" w:eastAsia="Times New Roman" w:hAnsi="Times New Roman" w:cs="Times New Roman"/>
                <w:b/>
                <w:highlight w:val="yellow"/>
                <w:lang w:eastAsia="ru-RU"/>
              </w:rPr>
              <w:t>дека</w:t>
            </w:r>
            <w:r w:rsidR="002364E5" w:rsidRPr="000B7505">
              <w:rPr>
                <w:rFonts w:ascii="Times New Roman" w:eastAsia="Times New Roman" w:hAnsi="Times New Roman" w:cs="Times New Roman"/>
                <w:b/>
                <w:highlight w:val="yellow"/>
                <w:lang w:eastAsia="ru-RU"/>
              </w:rPr>
              <w:t>бря</w:t>
            </w:r>
            <w:r w:rsidRPr="000B7505">
              <w:rPr>
                <w:rFonts w:ascii="Times New Roman" w:eastAsia="Times New Roman" w:hAnsi="Times New Roman" w:cs="Times New Roman"/>
                <w:b/>
                <w:highlight w:val="yellow"/>
                <w:lang w:eastAsia="ru-RU"/>
              </w:rPr>
              <w:t xml:space="preserve"> 201</w:t>
            </w:r>
            <w:r w:rsidR="001F1131" w:rsidRPr="000B7505">
              <w:rPr>
                <w:rFonts w:ascii="Times New Roman" w:eastAsia="Times New Roman" w:hAnsi="Times New Roman" w:cs="Times New Roman"/>
                <w:b/>
                <w:highlight w:val="yellow"/>
                <w:lang w:eastAsia="ru-RU"/>
              </w:rPr>
              <w:t>9</w:t>
            </w:r>
            <w:r w:rsidRPr="000B7505">
              <w:rPr>
                <w:rFonts w:ascii="Times New Roman" w:eastAsia="Times New Roman" w:hAnsi="Times New Roman" w:cs="Times New Roman"/>
                <w:b/>
                <w:highlight w:val="yellow"/>
                <w:lang w:eastAsia="ru-RU"/>
              </w:rPr>
              <w:t>г.</w:t>
            </w:r>
          </w:p>
          <w:p w:rsidR="00D91584" w:rsidRPr="001270CD" w:rsidRDefault="00D91584" w:rsidP="00790F68">
            <w:pPr>
              <w:keepNext/>
              <w:keepLines/>
              <w:autoSpaceDE w:val="0"/>
              <w:autoSpaceDN w:val="0"/>
              <w:adjustRightInd w:val="0"/>
              <w:spacing w:after="0" w:line="240" w:lineRule="auto"/>
              <w:contextualSpacing/>
              <w:mirrorIndents/>
              <w:jc w:val="both"/>
              <w:rPr>
                <w:rFonts w:ascii="Times New Roman" w:eastAsia="Times New Roman" w:hAnsi="Times New Roman" w:cs="Times New Roman"/>
                <w:lang w:eastAsia="ru-RU"/>
              </w:rPr>
            </w:pPr>
            <w:r w:rsidRPr="001270CD">
              <w:rPr>
                <w:rFonts w:ascii="Times New Roman" w:eastAsia="Times New Roman" w:hAnsi="Times New Roman" w:cs="Times New Roman"/>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продажи имущества или об отказе в признании участниками продажи имущества с указанием оснований отказа. Информация о претендентах, не допущенных к участию в продаже имущества, размещается в открытой части электронной площадки, на официальном сайте Российской Федерации для размещения информации о проведении торгов</w:t>
            </w:r>
            <w:hyperlink r:id="rId8" w:history="1">
              <w:r w:rsidRPr="001270CD">
                <w:rPr>
                  <w:rFonts w:ascii="Times New Roman" w:eastAsia="Times New Roman" w:hAnsi="Times New Roman" w:cs="Times New Roman"/>
                  <w:b/>
                  <w:color w:val="000000" w:themeColor="text1"/>
                  <w:lang w:val="en-US" w:eastAsia="ru-RU"/>
                </w:rPr>
                <w:t>www</w:t>
              </w:r>
              <w:r w:rsidRPr="001270CD">
                <w:rPr>
                  <w:rFonts w:ascii="Times New Roman" w:eastAsia="Times New Roman" w:hAnsi="Times New Roman" w:cs="Times New Roman"/>
                  <w:b/>
                  <w:color w:val="000000" w:themeColor="text1"/>
                  <w:lang w:eastAsia="ru-RU"/>
                </w:rPr>
                <w:t>.</w:t>
              </w:r>
              <w:r w:rsidRPr="001270CD">
                <w:rPr>
                  <w:rFonts w:ascii="Times New Roman" w:eastAsia="Times New Roman" w:hAnsi="Times New Roman" w:cs="Times New Roman"/>
                  <w:b/>
                  <w:color w:val="000000" w:themeColor="text1"/>
                  <w:lang w:val="en-US" w:eastAsia="ru-RU"/>
                </w:rPr>
                <w:t>torgi</w:t>
              </w:r>
              <w:r w:rsidRPr="001270CD">
                <w:rPr>
                  <w:rFonts w:ascii="Times New Roman" w:eastAsia="Times New Roman" w:hAnsi="Times New Roman" w:cs="Times New Roman"/>
                  <w:b/>
                  <w:color w:val="000000" w:themeColor="text1"/>
                  <w:lang w:eastAsia="ru-RU"/>
                </w:rPr>
                <w:t>.</w:t>
              </w:r>
              <w:r w:rsidRPr="001270CD">
                <w:rPr>
                  <w:rFonts w:ascii="Times New Roman" w:eastAsia="Times New Roman" w:hAnsi="Times New Roman" w:cs="Times New Roman"/>
                  <w:b/>
                  <w:color w:val="000000" w:themeColor="text1"/>
                  <w:lang w:val="en-US" w:eastAsia="ru-RU"/>
                </w:rPr>
                <w:t>gov</w:t>
              </w:r>
              <w:r w:rsidRPr="001270CD">
                <w:rPr>
                  <w:rFonts w:ascii="Times New Roman" w:eastAsia="Times New Roman" w:hAnsi="Times New Roman" w:cs="Times New Roman"/>
                  <w:b/>
                  <w:color w:val="000000" w:themeColor="text1"/>
                  <w:lang w:eastAsia="ru-RU"/>
                </w:rPr>
                <w:t>.</w:t>
              </w:r>
              <w:r w:rsidRPr="001270CD">
                <w:rPr>
                  <w:rFonts w:ascii="Times New Roman" w:eastAsia="Times New Roman" w:hAnsi="Times New Roman" w:cs="Times New Roman"/>
                  <w:b/>
                  <w:color w:val="000000" w:themeColor="text1"/>
                  <w:lang w:val="en-US" w:eastAsia="ru-RU"/>
                </w:rPr>
                <w:t>ru</w:t>
              </w:r>
            </w:hyperlink>
            <w:r w:rsidRPr="001270CD">
              <w:rPr>
                <w:rFonts w:ascii="Times New Roman" w:eastAsia="Times New Roman" w:hAnsi="Times New Roman" w:cs="Times New Roman"/>
                <w:b/>
                <w:color w:val="000000" w:themeColor="text1"/>
                <w:lang w:eastAsia="ru-RU"/>
              </w:rPr>
              <w:t xml:space="preserve">, </w:t>
            </w:r>
            <w:r w:rsidRPr="001270CD">
              <w:rPr>
                <w:rFonts w:ascii="Times New Roman" w:eastAsia="Times New Roman" w:hAnsi="Times New Roman" w:cs="Times New Roman"/>
                <w:lang w:eastAsia="ru-RU"/>
              </w:rPr>
              <w:t xml:space="preserve">на Электронной площадке - </w:t>
            </w:r>
            <w:r w:rsidRPr="001270CD">
              <w:rPr>
                <w:rFonts w:ascii="Times New Roman" w:eastAsia="Times New Roman" w:hAnsi="Times New Roman" w:cs="Times New Roman"/>
                <w:b/>
                <w:lang w:val="en-US" w:eastAsia="ru-RU"/>
              </w:rPr>
              <w:t>sale</w:t>
            </w:r>
            <w:r w:rsidRPr="001270CD">
              <w:rPr>
                <w:rFonts w:ascii="Times New Roman" w:eastAsia="Times New Roman" w:hAnsi="Times New Roman" w:cs="Times New Roman"/>
                <w:b/>
                <w:lang w:eastAsia="ru-RU"/>
              </w:rPr>
              <w:t>.</w:t>
            </w:r>
            <w:r w:rsidRPr="001270CD">
              <w:rPr>
                <w:rFonts w:ascii="Times New Roman" w:eastAsia="Times New Roman" w:hAnsi="Times New Roman" w:cs="Times New Roman"/>
                <w:b/>
                <w:lang w:val="en-US" w:eastAsia="ru-RU"/>
              </w:rPr>
              <w:t>zakazrf</w:t>
            </w:r>
            <w:r w:rsidRPr="001270CD">
              <w:rPr>
                <w:rFonts w:ascii="Times New Roman" w:eastAsia="Times New Roman" w:hAnsi="Times New Roman" w:cs="Times New Roman"/>
                <w:b/>
                <w:lang w:eastAsia="ru-RU"/>
              </w:rPr>
              <w:t>.</w:t>
            </w:r>
            <w:r w:rsidRPr="001270CD">
              <w:rPr>
                <w:rFonts w:ascii="Times New Roman" w:eastAsia="Times New Roman" w:hAnsi="Times New Roman" w:cs="Times New Roman"/>
                <w:b/>
                <w:lang w:val="en-US" w:eastAsia="ru-RU"/>
              </w:rPr>
              <w:t>ru</w:t>
            </w:r>
          </w:p>
        </w:tc>
      </w:tr>
      <w:tr w:rsidR="00D91584" w:rsidRPr="00AD3466" w:rsidTr="00E83FE2">
        <w:tc>
          <w:tcPr>
            <w:tcW w:w="392" w:type="dxa"/>
            <w:vAlign w:val="center"/>
          </w:tcPr>
          <w:p w:rsidR="00D91584" w:rsidRPr="00E83FE2" w:rsidRDefault="00D91584" w:rsidP="002151C0">
            <w:pPr>
              <w:keepNext/>
              <w:keepLines/>
              <w:spacing w:after="0" w:line="240" w:lineRule="auto"/>
              <w:contextualSpacing/>
              <w:mirrorIndents/>
              <w:jc w:val="center"/>
              <w:rPr>
                <w:rFonts w:ascii="Times New Roman" w:eastAsia="Times New Roman" w:hAnsi="Times New Roman" w:cs="Times New Roman"/>
                <w:b/>
                <w:sz w:val="16"/>
                <w:szCs w:val="16"/>
                <w:lang w:val="en-US" w:eastAsia="ru-RU"/>
              </w:rPr>
            </w:pPr>
            <w:r w:rsidRPr="00E83FE2">
              <w:rPr>
                <w:rFonts w:ascii="Times New Roman" w:eastAsia="Times New Roman" w:hAnsi="Times New Roman" w:cs="Times New Roman"/>
                <w:b/>
                <w:sz w:val="16"/>
                <w:szCs w:val="16"/>
                <w:lang w:eastAsia="ru-RU"/>
              </w:rPr>
              <w:t>15</w:t>
            </w:r>
          </w:p>
        </w:tc>
        <w:tc>
          <w:tcPr>
            <w:tcW w:w="9922" w:type="dxa"/>
            <w:tcBorders>
              <w:bottom w:val="single" w:sz="4" w:space="0" w:color="auto"/>
            </w:tcBorders>
            <w:vAlign w:val="center"/>
          </w:tcPr>
          <w:p w:rsidR="00D91584" w:rsidRPr="001270CD" w:rsidRDefault="00D91584" w:rsidP="002151C0">
            <w:pPr>
              <w:keepNext/>
              <w:keepLines/>
              <w:autoSpaceDE w:val="0"/>
              <w:autoSpaceDN w:val="0"/>
              <w:adjustRightInd w:val="0"/>
              <w:spacing w:after="0" w:line="240" w:lineRule="auto"/>
              <w:contextualSpacing/>
              <w:mirrorIndents/>
              <w:jc w:val="both"/>
              <w:rPr>
                <w:rFonts w:ascii="Times New Roman" w:eastAsia="Times New Roman" w:hAnsi="Times New Roman" w:cs="Times New Roman"/>
                <w:color w:val="000000"/>
                <w:lang w:eastAsia="ru-RU"/>
              </w:rPr>
            </w:pPr>
            <w:r w:rsidRPr="001270CD">
              <w:rPr>
                <w:rFonts w:ascii="Times New Roman" w:eastAsia="Times New Roman" w:hAnsi="Times New Roman" w:cs="Times New Roman"/>
                <w:b/>
                <w:color w:val="000000"/>
                <w:lang w:eastAsia="ru-RU"/>
              </w:rPr>
              <w:t xml:space="preserve">Дата и время проведения продажи имущества в электронной форме: </w:t>
            </w:r>
            <w:r w:rsidR="00BD3735" w:rsidRPr="000B7505">
              <w:rPr>
                <w:rFonts w:ascii="Times New Roman" w:eastAsia="Times New Roman" w:hAnsi="Times New Roman" w:cs="Times New Roman"/>
                <w:b/>
                <w:highlight w:val="yellow"/>
                <w:lang w:eastAsia="ru-RU"/>
              </w:rPr>
              <w:t>«</w:t>
            </w:r>
            <w:r w:rsidR="00163A90">
              <w:rPr>
                <w:rFonts w:ascii="Times New Roman" w:eastAsia="Times New Roman" w:hAnsi="Times New Roman" w:cs="Times New Roman"/>
                <w:b/>
                <w:highlight w:val="yellow"/>
                <w:lang w:eastAsia="ru-RU"/>
              </w:rPr>
              <w:t>0</w:t>
            </w:r>
            <w:r w:rsidR="00D928C8">
              <w:rPr>
                <w:rFonts w:ascii="Times New Roman" w:eastAsia="Times New Roman" w:hAnsi="Times New Roman" w:cs="Times New Roman"/>
                <w:b/>
                <w:highlight w:val="yellow"/>
                <w:lang w:eastAsia="ru-RU"/>
              </w:rPr>
              <w:t>4</w:t>
            </w:r>
            <w:r w:rsidR="00BD3735" w:rsidRPr="000B7505">
              <w:rPr>
                <w:rFonts w:ascii="Times New Roman" w:eastAsia="Times New Roman" w:hAnsi="Times New Roman" w:cs="Times New Roman"/>
                <w:b/>
                <w:highlight w:val="yellow"/>
                <w:lang w:eastAsia="ru-RU"/>
              </w:rPr>
              <w:t xml:space="preserve">» </w:t>
            </w:r>
            <w:r w:rsidR="00DA7214">
              <w:rPr>
                <w:rFonts w:ascii="Times New Roman" w:eastAsia="Times New Roman" w:hAnsi="Times New Roman" w:cs="Times New Roman"/>
                <w:b/>
                <w:highlight w:val="yellow"/>
                <w:lang w:eastAsia="ru-RU"/>
              </w:rPr>
              <w:t>дека</w:t>
            </w:r>
            <w:r w:rsidR="002364E5" w:rsidRPr="000B7505">
              <w:rPr>
                <w:rFonts w:ascii="Times New Roman" w:eastAsia="Times New Roman" w:hAnsi="Times New Roman" w:cs="Times New Roman"/>
                <w:b/>
                <w:highlight w:val="yellow"/>
                <w:lang w:eastAsia="ru-RU"/>
              </w:rPr>
              <w:t>бря</w:t>
            </w:r>
            <w:r w:rsidR="00BD3735" w:rsidRPr="000B7505">
              <w:rPr>
                <w:rFonts w:ascii="Times New Roman" w:eastAsia="Times New Roman" w:hAnsi="Times New Roman" w:cs="Times New Roman"/>
                <w:b/>
                <w:highlight w:val="yellow"/>
                <w:lang w:eastAsia="ru-RU"/>
              </w:rPr>
              <w:t xml:space="preserve"> 201</w:t>
            </w:r>
            <w:r w:rsidR="001F1131" w:rsidRPr="000B7505">
              <w:rPr>
                <w:rFonts w:ascii="Times New Roman" w:eastAsia="Times New Roman" w:hAnsi="Times New Roman" w:cs="Times New Roman"/>
                <w:b/>
                <w:highlight w:val="yellow"/>
                <w:lang w:eastAsia="ru-RU"/>
              </w:rPr>
              <w:t>9</w:t>
            </w:r>
            <w:r w:rsidR="00BD3735" w:rsidRPr="000B7505">
              <w:rPr>
                <w:rFonts w:ascii="Times New Roman" w:eastAsia="Times New Roman" w:hAnsi="Times New Roman" w:cs="Times New Roman"/>
                <w:b/>
                <w:highlight w:val="yellow"/>
                <w:lang w:eastAsia="ru-RU"/>
              </w:rPr>
              <w:t>г.</w:t>
            </w:r>
          </w:p>
          <w:p w:rsidR="00D91584" w:rsidRPr="001270CD" w:rsidRDefault="00D91584" w:rsidP="002151C0">
            <w:pPr>
              <w:keepNext/>
              <w:keepLines/>
              <w:spacing w:after="0" w:line="240" w:lineRule="auto"/>
              <w:contextualSpacing/>
              <w:mirrorIndents/>
              <w:rPr>
                <w:rFonts w:ascii="Arial" w:eastAsia="Times New Roman" w:hAnsi="Arial" w:cs="Arial"/>
                <w:lang w:eastAsia="ru-RU"/>
              </w:rPr>
            </w:pPr>
            <w:r w:rsidRPr="001270CD">
              <w:rPr>
                <w:rFonts w:ascii="Times New Roman" w:eastAsia="Times New Roman" w:hAnsi="Times New Roman" w:cs="Times New Roman"/>
                <w:lang w:eastAsia="ru-RU"/>
              </w:rPr>
              <w:t xml:space="preserve">Начало в </w:t>
            </w:r>
            <w:r w:rsidR="006F2615" w:rsidRPr="001270CD">
              <w:rPr>
                <w:rFonts w:ascii="Times New Roman" w:eastAsia="Times New Roman" w:hAnsi="Times New Roman" w:cs="Times New Roman"/>
                <w:lang w:eastAsia="ru-RU"/>
              </w:rPr>
              <w:t>10</w:t>
            </w:r>
            <w:r w:rsidR="004A17AD" w:rsidRPr="001270CD">
              <w:rPr>
                <w:rFonts w:ascii="Times New Roman" w:eastAsia="Times New Roman" w:hAnsi="Times New Roman" w:cs="Times New Roman"/>
                <w:lang w:eastAsia="ru-RU"/>
              </w:rPr>
              <w:t>.00</w:t>
            </w:r>
            <w:r w:rsidRPr="001270CD">
              <w:rPr>
                <w:rFonts w:ascii="Times New Roman" w:eastAsia="Times New Roman" w:hAnsi="Times New Roman" w:cs="Times New Roman"/>
                <w:lang w:eastAsia="ru-RU"/>
              </w:rPr>
              <w:t xml:space="preserve"> (время проведения процедуры продажи имущества соответствует местному времени, в котором функционирует электронная площадка</w:t>
            </w:r>
            <w:r w:rsidRPr="001270CD">
              <w:rPr>
                <w:rFonts w:ascii="Arial" w:eastAsia="Times New Roman" w:hAnsi="Arial" w:cs="Arial"/>
                <w:lang w:eastAsia="ru-RU"/>
              </w:rPr>
              <w:t>).</w:t>
            </w:r>
          </w:p>
          <w:p w:rsidR="00D91584" w:rsidRPr="001270CD" w:rsidRDefault="00D91584" w:rsidP="002151C0">
            <w:pPr>
              <w:keepNext/>
              <w:keepLines/>
              <w:spacing w:after="0" w:line="240" w:lineRule="auto"/>
              <w:contextualSpacing/>
              <w:mirrorIndents/>
              <w:jc w:val="both"/>
              <w:rPr>
                <w:rFonts w:ascii="Times New Roman" w:eastAsia="Times New Roman" w:hAnsi="Times New Roman" w:cs="Times New Roman"/>
                <w:b/>
                <w:lang w:eastAsia="ru-RU"/>
              </w:rPr>
            </w:pPr>
            <w:r w:rsidRPr="001270CD">
              <w:rPr>
                <w:rFonts w:ascii="Times New Roman" w:eastAsia="Times New Roman" w:hAnsi="Times New Roman" w:cs="Times New Roman"/>
                <w:b/>
                <w:lang w:eastAsia="ru-RU"/>
              </w:rPr>
              <w:t xml:space="preserve">Правила проведения продажи имущества </w:t>
            </w:r>
            <w:r w:rsidR="00380FD3">
              <w:rPr>
                <w:rFonts w:ascii="Times New Roman" w:eastAsia="Times New Roman" w:hAnsi="Times New Roman" w:cs="Times New Roman"/>
                <w:b/>
                <w:lang w:eastAsia="ru-RU"/>
              </w:rPr>
              <w:t xml:space="preserve">посредством публичного предложения </w:t>
            </w:r>
            <w:r w:rsidRPr="001270CD">
              <w:rPr>
                <w:rFonts w:ascii="Times New Roman" w:eastAsia="Times New Roman" w:hAnsi="Times New Roman" w:cs="Times New Roman"/>
                <w:b/>
                <w:lang w:eastAsia="ru-RU"/>
              </w:rPr>
              <w:t>в электронной форме:</w:t>
            </w:r>
          </w:p>
          <w:p w:rsidR="00D91584" w:rsidRPr="001270CD" w:rsidRDefault="00D91584" w:rsidP="00E51B05">
            <w:pPr>
              <w:keepNext/>
              <w:keepLines/>
              <w:autoSpaceDE w:val="0"/>
              <w:autoSpaceDN w:val="0"/>
              <w:adjustRightInd w:val="0"/>
              <w:spacing w:after="0" w:line="240" w:lineRule="auto"/>
              <w:contextualSpacing/>
              <w:mirrorIndents/>
              <w:jc w:val="both"/>
              <w:rPr>
                <w:rFonts w:ascii="Times New Roman" w:eastAsia="Times New Roman" w:hAnsi="Times New Roman" w:cs="Times New Roman"/>
                <w:lang w:eastAsia="ru-RU"/>
              </w:rPr>
            </w:pPr>
            <w:r w:rsidRPr="001270CD">
              <w:rPr>
                <w:rFonts w:ascii="Times New Roman" w:eastAsia="Times New Roman" w:hAnsi="Times New Roman" w:cs="Times New Roman"/>
                <w:lang w:eastAsia="ru-RU"/>
              </w:rPr>
              <w:t>Во время проведения процедуры продажи имущества организатор обеспечивает доступ участников к закрытой части электронной площадки и возможность представления ими предложений о цене имущества.</w:t>
            </w:r>
            <w:r w:rsidR="00DA7214">
              <w:rPr>
                <w:rFonts w:ascii="Times New Roman" w:eastAsia="Times New Roman" w:hAnsi="Times New Roman" w:cs="Times New Roman"/>
                <w:lang w:eastAsia="ru-RU"/>
              </w:rPr>
              <w:t xml:space="preserve"> </w:t>
            </w:r>
            <w:r w:rsidRPr="001270CD">
              <w:rPr>
                <w:rFonts w:ascii="Times New Roman" w:eastAsia="Times New Roman" w:hAnsi="Times New Roman" w:cs="Times New Roman"/>
                <w:lang w:eastAsia="ru-RU"/>
              </w:rPr>
              <w:t>Процедура продажи имущества проводится путем последовательного понижения цены первоначального предложения (цена имущества) на величину, равную величине "шага понижения", но не ниже цены отсечения.</w:t>
            </w:r>
            <w:bookmarkStart w:id="0" w:name="sub_161"/>
            <w:r w:rsidR="00DA7214">
              <w:rPr>
                <w:rFonts w:ascii="Times New Roman" w:eastAsia="Times New Roman" w:hAnsi="Times New Roman" w:cs="Times New Roman"/>
                <w:lang w:eastAsia="ru-RU"/>
              </w:rPr>
              <w:t xml:space="preserve"> </w:t>
            </w:r>
            <w:r w:rsidRPr="001270CD">
              <w:rPr>
                <w:rFonts w:ascii="Times New Roman" w:eastAsia="Times New Roman" w:hAnsi="Times New Roman" w:cs="Times New Roman"/>
                <w:lang w:eastAsia="ru-RU"/>
              </w:rPr>
              <w:t>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w:t>
            </w:r>
            <w:r w:rsidR="00E51B05" w:rsidRPr="001270CD">
              <w:rPr>
                <w:rFonts w:ascii="Times New Roman" w:eastAsia="Times New Roman" w:hAnsi="Times New Roman" w:cs="Times New Roman"/>
                <w:lang w:eastAsia="ru-RU"/>
              </w:rPr>
              <w:t>0</w:t>
            </w:r>
            <w:r w:rsidRPr="001270CD">
              <w:rPr>
                <w:rFonts w:ascii="Times New Roman" w:eastAsia="Times New Roman" w:hAnsi="Times New Roman" w:cs="Times New Roman"/>
                <w:lang w:eastAsia="ru-RU"/>
              </w:rPr>
              <w:t> минут на представление предложений о цене имущества на каждом "шаге понижения".</w:t>
            </w:r>
            <w:bookmarkEnd w:id="0"/>
            <w:r w:rsidR="00E963ED">
              <w:rPr>
                <w:rFonts w:ascii="Times New Roman" w:eastAsia="Times New Roman" w:hAnsi="Times New Roman" w:cs="Times New Roman"/>
                <w:lang w:eastAsia="ru-RU"/>
              </w:rPr>
              <w:t xml:space="preserve"> </w:t>
            </w:r>
            <w:r w:rsidRPr="001270CD">
              <w:rPr>
                <w:rFonts w:ascii="Times New Roman" w:eastAsia="Times New Roman" w:hAnsi="Times New Roman" w:cs="Times New Roman"/>
                <w:lang w:eastAsia="ru-RU"/>
              </w:rPr>
              <w:t xml:space="preserve">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где начальной ценой имущества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w:t>
            </w:r>
            <w:r w:rsidR="00E51B05" w:rsidRPr="001270CD">
              <w:rPr>
                <w:rFonts w:ascii="Times New Roman" w:eastAsia="Times New Roman" w:hAnsi="Times New Roman" w:cs="Times New Roman"/>
                <w:lang w:eastAsia="ru-RU"/>
              </w:rPr>
              <w:t>10</w:t>
            </w:r>
            <w:r w:rsidRPr="001270CD">
              <w:rPr>
                <w:rFonts w:ascii="Times New Roman" w:eastAsia="Times New Roman" w:hAnsi="Times New Roman" w:cs="Times New Roman"/>
                <w:lang w:eastAsia="ru-RU"/>
              </w:rPr>
              <w:t xml:space="preserve"> минут. </w:t>
            </w:r>
          </w:p>
        </w:tc>
      </w:tr>
      <w:tr w:rsidR="00D91584" w:rsidRPr="00AD3466" w:rsidTr="00E83FE2">
        <w:tc>
          <w:tcPr>
            <w:tcW w:w="392" w:type="dxa"/>
            <w:vAlign w:val="center"/>
          </w:tcPr>
          <w:p w:rsidR="00D91584" w:rsidRPr="00E83FE2" w:rsidRDefault="00D91584" w:rsidP="002151C0">
            <w:pPr>
              <w:keepNext/>
              <w:keepLines/>
              <w:spacing w:after="0" w:line="240" w:lineRule="auto"/>
              <w:contextualSpacing/>
              <w:mirrorIndents/>
              <w:jc w:val="center"/>
              <w:rPr>
                <w:rFonts w:ascii="Times New Roman" w:eastAsia="Times New Roman" w:hAnsi="Times New Roman" w:cs="Times New Roman"/>
                <w:b/>
                <w:sz w:val="16"/>
                <w:szCs w:val="16"/>
                <w:lang w:eastAsia="ru-RU"/>
              </w:rPr>
            </w:pPr>
            <w:r w:rsidRPr="00E83FE2">
              <w:rPr>
                <w:rFonts w:ascii="Times New Roman" w:eastAsia="Times New Roman" w:hAnsi="Times New Roman" w:cs="Times New Roman"/>
                <w:b/>
                <w:sz w:val="16"/>
                <w:szCs w:val="16"/>
                <w:lang w:eastAsia="ru-RU"/>
              </w:rPr>
              <w:t>16</w:t>
            </w:r>
          </w:p>
        </w:tc>
        <w:tc>
          <w:tcPr>
            <w:tcW w:w="9922" w:type="dxa"/>
            <w:tcBorders>
              <w:bottom w:val="single" w:sz="4" w:space="0" w:color="auto"/>
            </w:tcBorders>
            <w:vAlign w:val="center"/>
          </w:tcPr>
          <w:p w:rsidR="00D91584" w:rsidRPr="00AD3466" w:rsidRDefault="00D91584" w:rsidP="002151C0">
            <w:pPr>
              <w:keepNext/>
              <w:keepLines/>
              <w:spacing w:after="0" w:line="240" w:lineRule="auto"/>
              <w:contextualSpacing/>
              <w:mirrorIndents/>
              <w:jc w:val="both"/>
              <w:rPr>
                <w:rFonts w:ascii="Times New Roman" w:eastAsia="Times New Roman" w:hAnsi="Times New Roman" w:cs="Times New Roman"/>
                <w:lang w:eastAsia="ru-RU"/>
              </w:rPr>
            </w:pPr>
            <w:r w:rsidRPr="00AD3466">
              <w:rPr>
                <w:rFonts w:ascii="Times New Roman" w:eastAsia="Times New Roman" w:hAnsi="Times New Roman" w:cs="Times New Roman"/>
                <w:b/>
                <w:lang w:eastAsia="ru-RU"/>
              </w:rPr>
              <w:t xml:space="preserve">Порядок определения победителя: </w:t>
            </w:r>
            <w:r w:rsidRPr="00AD3466">
              <w:rPr>
                <w:rFonts w:ascii="Times New Roman" w:eastAsia="Times New Roman" w:hAnsi="Times New Roman" w:cs="Times New Roman"/>
                <w:lang w:eastAsia="ru-RU"/>
              </w:rPr>
              <w:t>Победителем признается участник:</w:t>
            </w:r>
          </w:p>
          <w:p w:rsidR="00D91584" w:rsidRPr="00AD3466" w:rsidRDefault="00D91584" w:rsidP="002151C0">
            <w:pPr>
              <w:keepNext/>
              <w:keepLines/>
              <w:spacing w:after="0" w:line="240" w:lineRule="auto"/>
              <w:contextualSpacing/>
              <w:mirrorIndents/>
              <w:jc w:val="both"/>
              <w:rPr>
                <w:rFonts w:ascii="Times New Roman" w:eastAsia="Times New Roman" w:hAnsi="Times New Roman" w:cs="Times New Roman"/>
                <w:lang w:eastAsia="ru-RU"/>
              </w:rPr>
            </w:pPr>
            <w:r w:rsidRPr="00AD3466">
              <w:rPr>
                <w:rFonts w:ascii="Times New Roman" w:eastAsia="Times New Roman" w:hAnsi="Times New Roman" w:cs="Times New Roman"/>
                <w:lang w:eastAsia="ru-RU"/>
              </w:rPr>
              <w:t>-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D91584" w:rsidRPr="00AD3466" w:rsidRDefault="00D91584" w:rsidP="002151C0">
            <w:pPr>
              <w:keepNext/>
              <w:keepLines/>
              <w:spacing w:after="0" w:line="240" w:lineRule="auto"/>
              <w:contextualSpacing/>
              <w:mirrorIndents/>
              <w:jc w:val="both"/>
              <w:rPr>
                <w:rFonts w:ascii="Times New Roman" w:eastAsia="Times New Roman" w:hAnsi="Times New Roman" w:cs="Times New Roman"/>
                <w:lang w:eastAsia="ru-RU"/>
              </w:rPr>
            </w:pPr>
            <w:r w:rsidRPr="00AD3466">
              <w:rPr>
                <w:rFonts w:ascii="Times New Roman" w:eastAsia="Times New Roman" w:hAnsi="Times New Roman" w:cs="Times New Roman"/>
                <w:lang w:eastAsia="ru-RU"/>
              </w:rPr>
              <w:t xml:space="preserve">- который первым подтвердил начальную цену имущества, в случае если участники не заявляют предложения о цене, превышающей начальную цену имущества, </w:t>
            </w:r>
          </w:p>
          <w:p w:rsidR="00D91584" w:rsidRPr="00AD3466" w:rsidRDefault="00D91584" w:rsidP="002151C0">
            <w:pPr>
              <w:keepNext/>
              <w:keepLines/>
              <w:spacing w:after="0" w:line="240" w:lineRule="auto"/>
              <w:contextualSpacing/>
              <w:mirrorIndents/>
              <w:jc w:val="both"/>
              <w:rPr>
                <w:rFonts w:ascii="Arial" w:eastAsia="Times New Roman" w:hAnsi="Arial" w:cs="Arial"/>
                <w:lang w:eastAsia="ru-RU"/>
              </w:rPr>
            </w:pPr>
            <w:r w:rsidRPr="00AD3466">
              <w:rPr>
                <w:rFonts w:ascii="Times New Roman" w:eastAsia="Times New Roman" w:hAnsi="Times New Roman" w:cs="Times New Roman"/>
                <w:lang w:eastAsia="ru-RU"/>
              </w:rPr>
              <w:t>- предложивший наиболее высокую цену имущества в ходе проведения аукциона, проводимого в  случае если несколько участников подтверждают цену первоначального предложения или цену предложения, сложившуюся на одном из "шагов понижения".</w:t>
            </w:r>
          </w:p>
        </w:tc>
      </w:tr>
      <w:tr w:rsidR="00D91584" w:rsidRPr="00AD3466" w:rsidTr="00E83FE2">
        <w:tc>
          <w:tcPr>
            <w:tcW w:w="392" w:type="dxa"/>
            <w:vAlign w:val="center"/>
          </w:tcPr>
          <w:p w:rsidR="00D91584" w:rsidRPr="00E83FE2" w:rsidRDefault="00D91584" w:rsidP="002151C0">
            <w:pPr>
              <w:keepNext/>
              <w:keepLines/>
              <w:spacing w:after="0" w:line="240" w:lineRule="auto"/>
              <w:contextualSpacing/>
              <w:mirrorIndents/>
              <w:jc w:val="center"/>
              <w:rPr>
                <w:rFonts w:ascii="Times New Roman" w:eastAsia="Times New Roman" w:hAnsi="Times New Roman" w:cs="Times New Roman"/>
                <w:b/>
                <w:sz w:val="16"/>
                <w:szCs w:val="16"/>
                <w:lang w:eastAsia="ru-RU"/>
              </w:rPr>
            </w:pPr>
            <w:r w:rsidRPr="00E83FE2">
              <w:rPr>
                <w:rFonts w:ascii="Times New Roman" w:eastAsia="Times New Roman" w:hAnsi="Times New Roman" w:cs="Times New Roman"/>
                <w:b/>
                <w:sz w:val="16"/>
                <w:szCs w:val="16"/>
                <w:lang w:eastAsia="ru-RU"/>
              </w:rPr>
              <w:t>17</w:t>
            </w:r>
          </w:p>
        </w:tc>
        <w:tc>
          <w:tcPr>
            <w:tcW w:w="9922" w:type="dxa"/>
            <w:tcBorders>
              <w:bottom w:val="single" w:sz="4" w:space="0" w:color="auto"/>
            </w:tcBorders>
            <w:vAlign w:val="center"/>
          </w:tcPr>
          <w:p w:rsidR="00D91584" w:rsidRPr="00790F68" w:rsidRDefault="00D91584" w:rsidP="00F02531">
            <w:pPr>
              <w:keepNext/>
              <w:keepLines/>
              <w:autoSpaceDE w:val="0"/>
              <w:autoSpaceDN w:val="0"/>
              <w:adjustRightInd w:val="0"/>
              <w:spacing w:after="0" w:line="240" w:lineRule="auto"/>
              <w:contextualSpacing/>
              <w:mirrorIndents/>
              <w:jc w:val="both"/>
              <w:rPr>
                <w:rFonts w:ascii="Times New Roman" w:eastAsia="Times New Roman" w:hAnsi="Times New Roman" w:cs="Times New Roman"/>
                <w:b/>
                <w:color w:val="000000"/>
                <w:lang w:eastAsia="ru-RU"/>
              </w:rPr>
            </w:pPr>
            <w:r w:rsidRPr="00AD3466">
              <w:rPr>
                <w:rFonts w:ascii="Times New Roman" w:eastAsia="Times New Roman" w:hAnsi="Times New Roman" w:cs="Times New Roman"/>
                <w:b/>
                <w:color w:val="000000"/>
                <w:lang w:eastAsia="ru-RU"/>
              </w:rPr>
              <w:t xml:space="preserve">Место и срок подведения итогов продажи имущества: </w:t>
            </w:r>
            <w:r w:rsidRPr="00AD3466">
              <w:rPr>
                <w:rFonts w:ascii="Times New Roman" w:eastAsia="Times New Roman" w:hAnsi="Times New Roman" w:cs="Times New Roman"/>
                <w:color w:val="000000"/>
                <w:lang w:eastAsia="ru-RU"/>
              </w:rPr>
              <w:t>По окончании продажи имущества, по месту ее проведения.</w:t>
            </w:r>
            <w:r w:rsidR="006F6DE1">
              <w:rPr>
                <w:rFonts w:ascii="Times New Roman" w:eastAsia="Times New Roman" w:hAnsi="Times New Roman" w:cs="Times New Roman"/>
                <w:color w:val="000000"/>
                <w:lang w:eastAsia="ru-RU"/>
              </w:rPr>
              <w:t xml:space="preserve"> </w:t>
            </w:r>
            <w:r w:rsidRPr="00AD3466">
              <w:rPr>
                <w:rFonts w:ascii="Times New Roman" w:eastAsia="Times New Roman" w:hAnsi="Times New Roman" w:cs="Times New Roman"/>
                <w:lang w:eastAsia="ru-RU"/>
              </w:rPr>
              <w:t>Процедура продажи имущества считается завершенной со времени подписания продавцом протокола об итогах продажи имущества посредством публичного предложения. Протокол об итогах продажи имущества посредством публичного предложения удостоверяет право победителя на заключение договора купли-продажи имущества.</w:t>
            </w:r>
            <w:r w:rsidR="00583130">
              <w:rPr>
                <w:rFonts w:ascii="Times New Roman" w:eastAsia="Times New Roman" w:hAnsi="Times New Roman" w:cs="Times New Roman"/>
                <w:lang w:eastAsia="ru-RU"/>
              </w:rPr>
              <w:t xml:space="preserve"> </w:t>
            </w:r>
            <w:r w:rsidRPr="00AD3466">
              <w:rPr>
                <w:rFonts w:ascii="Times New Roman" w:eastAsia="Times New Roman" w:hAnsi="Times New Roman" w:cs="Times New Roman"/>
                <w:lang w:eastAsia="ru-RU"/>
              </w:rPr>
              <w:t xml:space="preserve">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w:t>
            </w:r>
          </w:p>
        </w:tc>
      </w:tr>
      <w:tr w:rsidR="00D91584" w:rsidRPr="00AD3466" w:rsidTr="00E83FE2">
        <w:tc>
          <w:tcPr>
            <w:tcW w:w="392" w:type="dxa"/>
            <w:vAlign w:val="center"/>
          </w:tcPr>
          <w:p w:rsidR="00D91584" w:rsidRPr="00E83FE2" w:rsidRDefault="00D91584" w:rsidP="002151C0">
            <w:pPr>
              <w:keepNext/>
              <w:keepLines/>
              <w:spacing w:after="0" w:line="240" w:lineRule="auto"/>
              <w:contextualSpacing/>
              <w:mirrorIndents/>
              <w:jc w:val="center"/>
              <w:rPr>
                <w:rFonts w:ascii="Times New Roman" w:eastAsia="Times New Roman" w:hAnsi="Times New Roman" w:cs="Times New Roman"/>
                <w:b/>
                <w:sz w:val="16"/>
                <w:szCs w:val="16"/>
                <w:lang w:eastAsia="ru-RU"/>
              </w:rPr>
            </w:pPr>
            <w:r w:rsidRPr="00E83FE2">
              <w:rPr>
                <w:rFonts w:ascii="Times New Roman" w:eastAsia="Times New Roman" w:hAnsi="Times New Roman" w:cs="Times New Roman"/>
                <w:b/>
                <w:sz w:val="16"/>
                <w:szCs w:val="16"/>
                <w:lang w:eastAsia="ru-RU"/>
              </w:rPr>
              <w:t>18</w:t>
            </w:r>
          </w:p>
        </w:tc>
        <w:tc>
          <w:tcPr>
            <w:tcW w:w="9922" w:type="dxa"/>
            <w:tcBorders>
              <w:bottom w:val="single" w:sz="4" w:space="0" w:color="auto"/>
            </w:tcBorders>
            <w:vAlign w:val="center"/>
          </w:tcPr>
          <w:p w:rsidR="00D91584" w:rsidRPr="00AD3466" w:rsidRDefault="00D91584" w:rsidP="002151C0">
            <w:pPr>
              <w:keepNext/>
              <w:keepLines/>
              <w:autoSpaceDE w:val="0"/>
              <w:autoSpaceDN w:val="0"/>
              <w:adjustRightInd w:val="0"/>
              <w:spacing w:after="0" w:line="240" w:lineRule="auto"/>
              <w:contextualSpacing/>
              <w:mirrorIndents/>
              <w:jc w:val="both"/>
              <w:rPr>
                <w:rFonts w:ascii="Times New Roman" w:eastAsia="Times New Roman" w:hAnsi="Times New Roman" w:cs="Times New Roman"/>
                <w:b/>
                <w:color w:val="000000"/>
                <w:lang w:eastAsia="ru-RU"/>
              </w:rPr>
            </w:pPr>
            <w:r w:rsidRPr="00AD3466">
              <w:rPr>
                <w:rFonts w:ascii="Times New Roman" w:eastAsia="Times New Roman" w:hAnsi="Times New Roman" w:cs="Times New Roman"/>
                <w:b/>
                <w:color w:val="000000"/>
                <w:lang w:eastAsia="ru-RU"/>
              </w:rPr>
              <w:t xml:space="preserve">Возврат задатков участникам продажи имущества: </w:t>
            </w:r>
          </w:p>
          <w:p w:rsidR="00D91584" w:rsidRPr="00AD3466" w:rsidRDefault="00D91584" w:rsidP="002151C0">
            <w:pPr>
              <w:keepNext/>
              <w:keepLines/>
              <w:autoSpaceDE w:val="0"/>
              <w:autoSpaceDN w:val="0"/>
              <w:adjustRightInd w:val="0"/>
              <w:spacing w:after="0" w:line="240" w:lineRule="auto"/>
              <w:contextualSpacing/>
              <w:mirrorIndents/>
              <w:jc w:val="both"/>
              <w:rPr>
                <w:rFonts w:ascii="Times New Roman" w:eastAsia="Times New Roman" w:hAnsi="Times New Roman" w:cs="Times New Roman"/>
                <w:lang w:eastAsia="ru-RU"/>
              </w:rPr>
            </w:pPr>
            <w:r w:rsidRPr="00AD3466">
              <w:rPr>
                <w:rFonts w:ascii="Times New Roman" w:eastAsia="Times New Roman" w:hAnsi="Times New Roman" w:cs="Times New Roman"/>
                <w:lang w:eastAsia="ru-RU"/>
              </w:rPr>
              <w:t>Лицам, перечислившим задаток для участия в продаже имущества, денежные средства возвращаются в следующем порядке:</w:t>
            </w:r>
          </w:p>
          <w:p w:rsidR="00D91584" w:rsidRPr="00AD3466" w:rsidRDefault="00D91584" w:rsidP="002151C0">
            <w:pPr>
              <w:keepNext/>
              <w:keepLines/>
              <w:autoSpaceDE w:val="0"/>
              <w:autoSpaceDN w:val="0"/>
              <w:adjustRightInd w:val="0"/>
              <w:spacing w:after="0" w:line="240" w:lineRule="auto"/>
              <w:contextualSpacing/>
              <w:mirrorIndents/>
              <w:jc w:val="both"/>
              <w:rPr>
                <w:rFonts w:ascii="Times New Roman" w:eastAsia="Times New Roman" w:hAnsi="Times New Roman" w:cs="Times New Roman"/>
                <w:lang w:eastAsia="ru-RU"/>
              </w:rPr>
            </w:pPr>
            <w:r w:rsidRPr="00AD3466">
              <w:rPr>
                <w:rFonts w:ascii="Times New Roman" w:eastAsia="Times New Roman" w:hAnsi="Times New Roman" w:cs="Times New Roman"/>
                <w:lang w:eastAsia="ru-RU"/>
              </w:rPr>
              <w:t>а) участникам, за исключением победителя, - в течение 5 календарных дней со дня подведения итогов продажи имущества;</w:t>
            </w:r>
          </w:p>
          <w:p w:rsidR="00D91584" w:rsidRPr="00AD3466" w:rsidRDefault="00D91584" w:rsidP="002151C0">
            <w:pPr>
              <w:keepNext/>
              <w:keepLines/>
              <w:autoSpaceDE w:val="0"/>
              <w:autoSpaceDN w:val="0"/>
              <w:adjustRightInd w:val="0"/>
              <w:spacing w:after="0" w:line="240" w:lineRule="auto"/>
              <w:contextualSpacing/>
              <w:mirrorIndents/>
              <w:jc w:val="both"/>
              <w:rPr>
                <w:rFonts w:ascii="Times New Roman" w:eastAsia="Times New Roman" w:hAnsi="Times New Roman" w:cs="Times New Roman"/>
                <w:lang w:eastAsia="ru-RU"/>
              </w:rPr>
            </w:pPr>
            <w:r w:rsidRPr="00AD3466">
              <w:rPr>
                <w:rFonts w:ascii="Times New Roman" w:eastAsia="Times New Roman" w:hAnsi="Times New Roman" w:cs="Times New Roman"/>
                <w:lang w:eastAsia="ru-RU"/>
              </w:rPr>
              <w:t>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 продажи имущества.</w:t>
            </w:r>
          </w:p>
        </w:tc>
      </w:tr>
      <w:tr w:rsidR="00D91584" w:rsidRPr="00AD3466" w:rsidTr="00E83FE2">
        <w:tc>
          <w:tcPr>
            <w:tcW w:w="392" w:type="dxa"/>
            <w:vAlign w:val="center"/>
          </w:tcPr>
          <w:p w:rsidR="00D91584" w:rsidRPr="00E83FE2" w:rsidRDefault="00D91584" w:rsidP="002151C0">
            <w:pPr>
              <w:keepNext/>
              <w:keepLines/>
              <w:spacing w:after="0" w:line="240" w:lineRule="auto"/>
              <w:contextualSpacing/>
              <w:mirrorIndents/>
              <w:jc w:val="center"/>
              <w:rPr>
                <w:rFonts w:ascii="Times New Roman" w:eastAsia="Times New Roman" w:hAnsi="Times New Roman" w:cs="Times New Roman"/>
                <w:b/>
                <w:sz w:val="16"/>
                <w:szCs w:val="16"/>
                <w:lang w:val="en-US" w:eastAsia="ru-RU"/>
              </w:rPr>
            </w:pPr>
            <w:r w:rsidRPr="00E83FE2">
              <w:rPr>
                <w:rFonts w:ascii="Times New Roman" w:eastAsia="Times New Roman" w:hAnsi="Times New Roman" w:cs="Times New Roman"/>
                <w:b/>
                <w:sz w:val="16"/>
                <w:szCs w:val="16"/>
                <w:lang w:eastAsia="ru-RU"/>
              </w:rPr>
              <w:t>19</w:t>
            </w:r>
          </w:p>
        </w:tc>
        <w:tc>
          <w:tcPr>
            <w:tcW w:w="9922" w:type="dxa"/>
            <w:tcBorders>
              <w:bottom w:val="single" w:sz="4" w:space="0" w:color="auto"/>
            </w:tcBorders>
            <w:vAlign w:val="center"/>
          </w:tcPr>
          <w:p w:rsidR="00790F68" w:rsidRPr="00692752" w:rsidRDefault="00D91584" w:rsidP="00692752">
            <w:pPr>
              <w:keepNext/>
              <w:keepLines/>
              <w:spacing w:after="0" w:line="240" w:lineRule="auto"/>
              <w:contextualSpacing/>
              <w:mirrorIndents/>
              <w:jc w:val="both"/>
              <w:rPr>
                <w:rFonts w:ascii="Times New Roman" w:eastAsia="Times New Roman" w:hAnsi="Times New Roman" w:cs="Times New Roman"/>
                <w:lang w:eastAsia="ru-RU"/>
              </w:rPr>
            </w:pPr>
            <w:r w:rsidRPr="00692752">
              <w:rPr>
                <w:rFonts w:ascii="Times New Roman" w:eastAsia="Times New Roman" w:hAnsi="Times New Roman" w:cs="Times New Roman"/>
                <w:b/>
                <w:lang w:eastAsia="ru-RU"/>
              </w:rPr>
              <w:t>Срок и условия заключения договора купли-продажи</w:t>
            </w:r>
            <w:r w:rsidRPr="00692752">
              <w:rPr>
                <w:rFonts w:ascii="Times New Roman" w:eastAsia="Times New Roman" w:hAnsi="Times New Roman" w:cs="Times New Roman"/>
                <w:lang w:eastAsia="ru-RU"/>
              </w:rPr>
              <w:t>:</w:t>
            </w:r>
          </w:p>
          <w:p w:rsidR="00D91584" w:rsidRPr="00692752" w:rsidRDefault="00D91584" w:rsidP="00692752">
            <w:pPr>
              <w:pStyle w:val="2"/>
              <w:spacing w:line="240" w:lineRule="auto"/>
              <w:contextualSpacing/>
              <w:jc w:val="both"/>
              <w:rPr>
                <w:i/>
                <w:sz w:val="22"/>
                <w:szCs w:val="22"/>
              </w:rPr>
            </w:pPr>
            <w:r w:rsidRPr="00692752">
              <w:rPr>
                <w:sz w:val="22"/>
                <w:szCs w:val="22"/>
              </w:rPr>
              <w:t>Победитель продажи имущества обязан в</w:t>
            </w:r>
            <w:r w:rsidR="00F02531" w:rsidRPr="00692752">
              <w:rPr>
                <w:sz w:val="22"/>
                <w:szCs w:val="22"/>
              </w:rPr>
              <w:t xml:space="preserve"> течение 5 (пяти) рабочих дней</w:t>
            </w:r>
            <w:r w:rsidRPr="00692752">
              <w:rPr>
                <w:sz w:val="22"/>
                <w:szCs w:val="22"/>
              </w:rPr>
              <w:t xml:space="preserve"> со дня подведения итогов </w:t>
            </w:r>
            <w:r w:rsidRPr="00692752">
              <w:rPr>
                <w:sz w:val="22"/>
                <w:szCs w:val="22"/>
              </w:rPr>
              <w:lastRenderedPageBreak/>
              <w:t xml:space="preserve">продажи имущества, подписать договор купли-продажи и произвести оплату </w:t>
            </w:r>
            <w:r w:rsidR="001F1131" w:rsidRPr="00692752">
              <w:rPr>
                <w:sz w:val="22"/>
                <w:szCs w:val="22"/>
              </w:rPr>
              <w:t>не позднее10</w:t>
            </w:r>
            <w:r w:rsidR="00F02531" w:rsidRPr="00692752">
              <w:rPr>
                <w:sz w:val="22"/>
                <w:szCs w:val="22"/>
              </w:rPr>
              <w:t xml:space="preserve"> (</w:t>
            </w:r>
            <w:r w:rsidR="001F1131" w:rsidRPr="00692752">
              <w:rPr>
                <w:sz w:val="22"/>
                <w:szCs w:val="22"/>
              </w:rPr>
              <w:t>десяти</w:t>
            </w:r>
            <w:r w:rsidR="00F02531" w:rsidRPr="00692752">
              <w:rPr>
                <w:sz w:val="22"/>
                <w:szCs w:val="22"/>
              </w:rPr>
              <w:t xml:space="preserve">) дней </w:t>
            </w:r>
            <w:r w:rsidRPr="00692752">
              <w:rPr>
                <w:sz w:val="22"/>
                <w:szCs w:val="22"/>
              </w:rPr>
              <w:t xml:space="preserve">со дня заключения договора купли-продажи. Оплата производится </w:t>
            </w:r>
            <w:r w:rsidR="001F1131" w:rsidRPr="00692752">
              <w:rPr>
                <w:sz w:val="22"/>
                <w:szCs w:val="22"/>
              </w:rPr>
              <w:t xml:space="preserve">по реквизитам:  </w:t>
            </w:r>
            <w:r w:rsidR="006F6DE1" w:rsidRPr="006F6DE1">
              <w:rPr>
                <w:sz w:val="22"/>
                <w:szCs w:val="22"/>
              </w:rPr>
              <w:t xml:space="preserve"> получатель – муниципальное унитарное предприятие "Актюба" (МУП "Актюба"), ИНН 1643008784, КПП 164301001, банк получателя:  Доп. офис  "Азнакаевский №1" Альметьевского филиала ПАО АК Барс БАНК, Р/с 40702810008069000105, к/с 30101810000000000805, БИК банка 049205805. </w:t>
            </w:r>
            <w:r w:rsidRPr="00692752">
              <w:rPr>
                <w:sz w:val="22"/>
                <w:szCs w:val="22"/>
              </w:rPr>
              <w:t>Задаток, внесенный победителем продажи имущества, засчитывается в счет оплаты приобретенного имущества в соответствии с договором купли-продажи</w:t>
            </w:r>
            <w:r w:rsidR="001F08AA" w:rsidRPr="00692752">
              <w:rPr>
                <w:sz w:val="22"/>
                <w:szCs w:val="22"/>
              </w:rPr>
              <w:t>.</w:t>
            </w:r>
            <w:r w:rsidR="000B7505">
              <w:rPr>
                <w:sz w:val="22"/>
                <w:szCs w:val="22"/>
              </w:rPr>
              <w:t xml:space="preserve"> </w:t>
            </w:r>
            <w:r w:rsidRPr="00692752">
              <w:rPr>
                <w:sz w:val="22"/>
                <w:szCs w:val="22"/>
              </w:rPr>
              <w:t>При уклонении или отказе победителя от заключения в установленный срок договора купли-продажи имущества результаты продажи имущества аннулируются продавцом, победитель утрачивает право на заключение указанного договора, задаток ему не возвращается.</w:t>
            </w:r>
            <w:r w:rsidR="000B7505">
              <w:rPr>
                <w:sz w:val="22"/>
                <w:szCs w:val="22"/>
              </w:rPr>
              <w:t xml:space="preserve"> </w:t>
            </w:r>
            <w:r w:rsidRPr="00692752">
              <w:rPr>
                <w:sz w:val="22"/>
                <w:szCs w:val="22"/>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tc>
      </w:tr>
      <w:tr w:rsidR="00D91584" w:rsidRPr="00AD3466" w:rsidTr="00E83FE2">
        <w:trPr>
          <w:trHeight w:val="70"/>
        </w:trPr>
        <w:tc>
          <w:tcPr>
            <w:tcW w:w="392" w:type="dxa"/>
            <w:vAlign w:val="center"/>
          </w:tcPr>
          <w:p w:rsidR="00D91584" w:rsidRPr="00E83FE2" w:rsidRDefault="00D91584" w:rsidP="002151C0">
            <w:pPr>
              <w:keepNext/>
              <w:keepLines/>
              <w:spacing w:after="0" w:line="240" w:lineRule="auto"/>
              <w:contextualSpacing/>
              <w:mirrorIndents/>
              <w:jc w:val="center"/>
              <w:rPr>
                <w:rFonts w:ascii="Times New Roman" w:eastAsia="Times New Roman" w:hAnsi="Times New Roman" w:cs="Times New Roman"/>
                <w:b/>
                <w:sz w:val="16"/>
                <w:szCs w:val="16"/>
                <w:lang w:val="en-US" w:eastAsia="ru-RU"/>
              </w:rPr>
            </w:pPr>
            <w:r w:rsidRPr="00E83FE2">
              <w:rPr>
                <w:rFonts w:ascii="Times New Roman" w:eastAsia="Times New Roman" w:hAnsi="Times New Roman" w:cs="Times New Roman"/>
                <w:b/>
                <w:sz w:val="16"/>
                <w:szCs w:val="16"/>
                <w:lang w:eastAsia="ru-RU"/>
              </w:rPr>
              <w:lastRenderedPageBreak/>
              <w:t>20</w:t>
            </w:r>
          </w:p>
        </w:tc>
        <w:tc>
          <w:tcPr>
            <w:tcW w:w="9922" w:type="dxa"/>
            <w:tcBorders>
              <w:top w:val="single" w:sz="4" w:space="0" w:color="auto"/>
            </w:tcBorders>
            <w:vAlign w:val="center"/>
          </w:tcPr>
          <w:p w:rsidR="00D91584" w:rsidRPr="00AD3466" w:rsidRDefault="00D91584" w:rsidP="002151C0">
            <w:pPr>
              <w:keepNext/>
              <w:keepLines/>
              <w:spacing w:after="0" w:line="240" w:lineRule="auto"/>
              <w:contextualSpacing/>
              <w:mirrorIndents/>
              <w:jc w:val="both"/>
              <w:rPr>
                <w:rFonts w:ascii="Times New Roman" w:eastAsia="Times New Roman" w:hAnsi="Times New Roman" w:cs="Times New Roman"/>
                <w:b/>
                <w:lang w:eastAsia="ru-RU"/>
              </w:rPr>
            </w:pPr>
            <w:r w:rsidRPr="00AD3466">
              <w:rPr>
                <w:rFonts w:ascii="Times New Roman" w:eastAsia="Times New Roman" w:hAnsi="Times New Roman" w:cs="Times New Roman"/>
                <w:b/>
                <w:lang w:eastAsia="ru-RU"/>
              </w:rPr>
              <w:t>Порядок ознакомления покупателей с условием договора купли-продажи:</w:t>
            </w:r>
          </w:p>
          <w:p w:rsidR="00F80E62" w:rsidRPr="009F78DF" w:rsidRDefault="00D91584" w:rsidP="00F52778">
            <w:pPr>
              <w:keepNext/>
              <w:keepLines/>
              <w:spacing w:after="0" w:line="240" w:lineRule="auto"/>
              <w:contextualSpacing/>
              <w:mirrorIndents/>
              <w:jc w:val="both"/>
              <w:rPr>
                <w:rFonts w:ascii="Times New Roman" w:eastAsia="Times New Roman" w:hAnsi="Times New Roman" w:cs="Times New Roman"/>
                <w:b/>
                <w:lang w:eastAsia="ru-RU"/>
              </w:rPr>
            </w:pPr>
            <w:r w:rsidRPr="00AD3466">
              <w:rPr>
                <w:rFonts w:ascii="Times New Roman" w:eastAsia="Times New Roman" w:hAnsi="Times New Roman" w:cs="Times New Roman"/>
                <w:lang w:eastAsia="ru-RU"/>
              </w:rPr>
              <w:t>проект договора купли-продажи, размещен на официальном сайте Российской Федерации для размещения информации о проведении торгов</w:t>
            </w:r>
            <w:r w:rsidR="000B7505">
              <w:rPr>
                <w:rFonts w:ascii="Times New Roman" w:eastAsia="Times New Roman" w:hAnsi="Times New Roman" w:cs="Times New Roman"/>
                <w:lang w:eastAsia="ru-RU"/>
              </w:rPr>
              <w:t xml:space="preserve"> </w:t>
            </w:r>
            <w:hyperlink r:id="rId9" w:history="1">
              <w:r w:rsidRPr="00AD3466">
                <w:rPr>
                  <w:rFonts w:ascii="Times New Roman" w:eastAsia="Times New Roman" w:hAnsi="Times New Roman" w:cs="Times New Roman"/>
                  <w:b/>
                  <w:color w:val="000000" w:themeColor="text1"/>
                  <w:lang w:val="en-US" w:eastAsia="ru-RU"/>
                </w:rPr>
                <w:t>www</w:t>
              </w:r>
              <w:r w:rsidRPr="00AD3466">
                <w:rPr>
                  <w:rFonts w:ascii="Times New Roman" w:eastAsia="Times New Roman" w:hAnsi="Times New Roman" w:cs="Times New Roman"/>
                  <w:b/>
                  <w:color w:val="000000" w:themeColor="text1"/>
                  <w:lang w:eastAsia="ru-RU"/>
                </w:rPr>
                <w:t>.</w:t>
              </w:r>
              <w:r w:rsidRPr="00AD3466">
                <w:rPr>
                  <w:rFonts w:ascii="Times New Roman" w:eastAsia="Times New Roman" w:hAnsi="Times New Roman" w:cs="Times New Roman"/>
                  <w:b/>
                  <w:color w:val="000000" w:themeColor="text1"/>
                  <w:lang w:val="en-US" w:eastAsia="ru-RU"/>
                </w:rPr>
                <w:t>torgi</w:t>
              </w:r>
              <w:r w:rsidRPr="00AD3466">
                <w:rPr>
                  <w:rFonts w:ascii="Times New Roman" w:eastAsia="Times New Roman" w:hAnsi="Times New Roman" w:cs="Times New Roman"/>
                  <w:b/>
                  <w:color w:val="000000" w:themeColor="text1"/>
                  <w:lang w:eastAsia="ru-RU"/>
                </w:rPr>
                <w:t>.</w:t>
              </w:r>
              <w:r w:rsidRPr="00AD3466">
                <w:rPr>
                  <w:rFonts w:ascii="Times New Roman" w:eastAsia="Times New Roman" w:hAnsi="Times New Roman" w:cs="Times New Roman"/>
                  <w:b/>
                  <w:color w:val="000000" w:themeColor="text1"/>
                  <w:lang w:val="en-US" w:eastAsia="ru-RU"/>
                </w:rPr>
                <w:t>gov</w:t>
              </w:r>
              <w:r w:rsidRPr="00AD3466">
                <w:rPr>
                  <w:rFonts w:ascii="Times New Roman" w:eastAsia="Times New Roman" w:hAnsi="Times New Roman" w:cs="Times New Roman"/>
                  <w:b/>
                  <w:color w:val="000000" w:themeColor="text1"/>
                  <w:lang w:eastAsia="ru-RU"/>
                </w:rPr>
                <w:t>.</w:t>
              </w:r>
              <w:r w:rsidRPr="00AD3466">
                <w:rPr>
                  <w:rFonts w:ascii="Times New Roman" w:eastAsia="Times New Roman" w:hAnsi="Times New Roman" w:cs="Times New Roman"/>
                  <w:b/>
                  <w:color w:val="000000" w:themeColor="text1"/>
                  <w:lang w:val="en-US" w:eastAsia="ru-RU"/>
                </w:rPr>
                <w:t>ru</w:t>
              </w:r>
            </w:hyperlink>
            <w:r w:rsidRPr="00AD3466">
              <w:rPr>
                <w:rFonts w:ascii="Times New Roman" w:eastAsia="Times New Roman" w:hAnsi="Times New Roman" w:cs="Times New Roman"/>
                <w:b/>
                <w:lang w:eastAsia="ru-RU"/>
              </w:rPr>
              <w:t xml:space="preserve">, </w:t>
            </w:r>
            <w:r w:rsidRPr="00AD3466">
              <w:rPr>
                <w:rFonts w:ascii="Times New Roman" w:eastAsia="Times New Roman" w:hAnsi="Times New Roman" w:cs="Times New Roman"/>
                <w:lang w:eastAsia="ru-RU"/>
              </w:rPr>
              <w:t xml:space="preserve">на Электронной площадке - </w:t>
            </w:r>
            <w:r w:rsidRPr="00AD3466">
              <w:rPr>
                <w:rFonts w:ascii="Times New Roman" w:eastAsia="Times New Roman" w:hAnsi="Times New Roman" w:cs="Times New Roman"/>
                <w:b/>
                <w:lang w:val="en-US" w:eastAsia="ru-RU"/>
              </w:rPr>
              <w:t>sale</w:t>
            </w:r>
            <w:r w:rsidRPr="00AD3466">
              <w:rPr>
                <w:rFonts w:ascii="Times New Roman" w:eastAsia="Times New Roman" w:hAnsi="Times New Roman" w:cs="Times New Roman"/>
                <w:b/>
                <w:lang w:eastAsia="ru-RU"/>
              </w:rPr>
              <w:t>.</w:t>
            </w:r>
            <w:r w:rsidRPr="00AD3466">
              <w:rPr>
                <w:rFonts w:ascii="Times New Roman" w:eastAsia="Times New Roman" w:hAnsi="Times New Roman" w:cs="Times New Roman"/>
                <w:b/>
                <w:lang w:val="en-US" w:eastAsia="ru-RU"/>
              </w:rPr>
              <w:t>zakazrf</w:t>
            </w:r>
            <w:r w:rsidRPr="00AD3466">
              <w:rPr>
                <w:rFonts w:ascii="Times New Roman" w:eastAsia="Times New Roman" w:hAnsi="Times New Roman" w:cs="Times New Roman"/>
                <w:b/>
                <w:lang w:eastAsia="ru-RU"/>
              </w:rPr>
              <w:t>.</w:t>
            </w:r>
            <w:r w:rsidRPr="00AD3466">
              <w:rPr>
                <w:rFonts w:ascii="Times New Roman" w:eastAsia="Times New Roman" w:hAnsi="Times New Roman" w:cs="Times New Roman"/>
                <w:b/>
                <w:lang w:val="en-US" w:eastAsia="ru-RU"/>
              </w:rPr>
              <w:t>ru</w:t>
            </w:r>
          </w:p>
        </w:tc>
      </w:tr>
      <w:tr w:rsidR="00D91584" w:rsidRPr="00AD3466" w:rsidTr="00E83FE2">
        <w:tc>
          <w:tcPr>
            <w:tcW w:w="392" w:type="dxa"/>
            <w:vAlign w:val="center"/>
          </w:tcPr>
          <w:p w:rsidR="00D91584" w:rsidRPr="00E83FE2" w:rsidRDefault="00D91584" w:rsidP="002151C0">
            <w:pPr>
              <w:keepNext/>
              <w:keepLines/>
              <w:spacing w:after="0" w:line="240" w:lineRule="auto"/>
              <w:contextualSpacing/>
              <w:mirrorIndents/>
              <w:jc w:val="center"/>
              <w:rPr>
                <w:rFonts w:ascii="Times New Roman" w:eastAsia="Times New Roman" w:hAnsi="Times New Roman" w:cs="Times New Roman"/>
                <w:b/>
                <w:sz w:val="16"/>
                <w:szCs w:val="16"/>
                <w:lang w:eastAsia="ru-RU"/>
              </w:rPr>
            </w:pPr>
            <w:r w:rsidRPr="00E83FE2">
              <w:rPr>
                <w:rFonts w:ascii="Times New Roman" w:eastAsia="Times New Roman" w:hAnsi="Times New Roman" w:cs="Times New Roman"/>
                <w:b/>
                <w:sz w:val="16"/>
                <w:szCs w:val="16"/>
                <w:lang w:eastAsia="ru-RU"/>
              </w:rPr>
              <w:t>21</w:t>
            </w:r>
          </w:p>
        </w:tc>
        <w:tc>
          <w:tcPr>
            <w:tcW w:w="9922" w:type="dxa"/>
            <w:vAlign w:val="center"/>
          </w:tcPr>
          <w:p w:rsidR="00D91584" w:rsidRPr="00AD3466" w:rsidRDefault="00D91584" w:rsidP="002151C0">
            <w:pPr>
              <w:keepNext/>
              <w:keepLines/>
              <w:spacing w:after="0" w:line="240" w:lineRule="auto"/>
              <w:ind w:left="-31"/>
              <w:contextualSpacing/>
              <w:mirrorIndents/>
              <w:jc w:val="both"/>
              <w:rPr>
                <w:rFonts w:ascii="Times New Roman" w:eastAsia="Times New Roman" w:hAnsi="Times New Roman" w:cs="Times New Roman"/>
                <w:b/>
                <w:lang w:eastAsia="ru-RU"/>
              </w:rPr>
            </w:pPr>
            <w:r w:rsidRPr="00AD3466">
              <w:rPr>
                <w:rFonts w:ascii="Times New Roman" w:eastAsia="Times New Roman" w:hAnsi="Times New Roman" w:cs="Times New Roman"/>
                <w:b/>
                <w:lang w:eastAsia="ru-RU"/>
              </w:rPr>
              <w:t>Дополнительные сведения:</w:t>
            </w:r>
          </w:p>
          <w:p w:rsidR="00D91584" w:rsidRPr="00AD3466" w:rsidRDefault="00D91584" w:rsidP="002151C0">
            <w:pPr>
              <w:keepNext/>
              <w:keepLines/>
              <w:spacing w:after="0" w:line="240" w:lineRule="auto"/>
              <w:contextualSpacing/>
              <w:mirrorIndents/>
              <w:jc w:val="both"/>
              <w:rPr>
                <w:rFonts w:ascii="Times New Roman" w:eastAsia="Times New Roman" w:hAnsi="Times New Roman" w:cs="Times New Roman"/>
                <w:lang w:eastAsia="ru-RU"/>
              </w:rPr>
            </w:pPr>
            <w:r w:rsidRPr="00AD3466">
              <w:rPr>
                <w:rFonts w:ascii="Times New Roman" w:eastAsia="Times New Roman" w:hAnsi="Times New Roman" w:cs="Times New Roman"/>
                <w:lang w:eastAsia="ru-RU"/>
              </w:rPr>
              <w:t>1. 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w:t>
            </w:r>
          </w:p>
          <w:p w:rsidR="00D91584" w:rsidRPr="00AD3466" w:rsidRDefault="00D91584" w:rsidP="002151C0">
            <w:pPr>
              <w:keepNext/>
              <w:keepLines/>
              <w:spacing w:after="0" w:line="240" w:lineRule="auto"/>
              <w:ind w:left="-31"/>
              <w:contextualSpacing/>
              <w:mirrorIndents/>
              <w:jc w:val="both"/>
              <w:rPr>
                <w:rFonts w:ascii="Times New Roman" w:eastAsia="Times New Roman" w:hAnsi="Times New Roman" w:cs="Times New Roman"/>
                <w:lang w:eastAsia="ru-RU"/>
              </w:rPr>
            </w:pPr>
            <w:r w:rsidRPr="00AD3466">
              <w:rPr>
                <w:rFonts w:ascii="Times New Roman" w:eastAsia="Times New Roman" w:hAnsi="Times New Roman" w:cs="Times New Roman"/>
                <w:lang w:eastAsia="ru-RU"/>
              </w:rPr>
              <w:t>2.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tc>
      </w:tr>
    </w:tbl>
    <w:p w:rsidR="004F0A67" w:rsidRPr="00AD3466" w:rsidRDefault="004F0A67"/>
    <w:sectPr w:rsidR="004F0A67" w:rsidRPr="00AD3466" w:rsidSect="00DD6F24">
      <w:pgSz w:w="11906" w:h="16838"/>
      <w:pgMar w:top="426" w:right="991" w:bottom="568"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46F" w:rsidRDefault="00BB146F" w:rsidP="009F78DF">
      <w:pPr>
        <w:spacing w:after="0" w:line="240" w:lineRule="auto"/>
      </w:pPr>
      <w:r>
        <w:separator/>
      </w:r>
    </w:p>
  </w:endnote>
  <w:endnote w:type="continuationSeparator" w:id="1">
    <w:p w:rsidR="00BB146F" w:rsidRDefault="00BB146F" w:rsidP="009F78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46F" w:rsidRDefault="00BB146F" w:rsidP="009F78DF">
      <w:pPr>
        <w:spacing w:after="0" w:line="240" w:lineRule="auto"/>
      </w:pPr>
      <w:r>
        <w:separator/>
      </w:r>
    </w:p>
  </w:footnote>
  <w:footnote w:type="continuationSeparator" w:id="1">
    <w:p w:rsidR="00BB146F" w:rsidRDefault="00BB146F" w:rsidP="009F78D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efaultTabStop w:val="708"/>
  <w:characterSpacingControl w:val="doNotCompress"/>
  <w:footnotePr>
    <w:footnote w:id="0"/>
    <w:footnote w:id="1"/>
  </w:footnotePr>
  <w:endnotePr>
    <w:endnote w:id="0"/>
    <w:endnote w:id="1"/>
  </w:endnotePr>
  <w:compat/>
  <w:rsids>
    <w:rsidRoot w:val="00D05796"/>
    <w:rsid w:val="0004294F"/>
    <w:rsid w:val="00081FBA"/>
    <w:rsid w:val="00093D6B"/>
    <w:rsid w:val="000A0AE1"/>
    <w:rsid w:val="000A451F"/>
    <w:rsid w:val="000B7505"/>
    <w:rsid w:val="000C30DB"/>
    <w:rsid w:val="000C7C3D"/>
    <w:rsid w:val="000F0CD0"/>
    <w:rsid w:val="00121E05"/>
    <w:rsid w:val="00125E83"/>
    <w:rsid w:val="001270CD"/>
    <w:rsid w:val="0012749B"/>
    <w:rsid w:val="00163A90"/>
    <w:rsid w:val="00194D25"/>
    <w:rsid w:val="001A1CD1"/>
    <w:rsid w:val="001A45AB"/>
    <w:rsid w:val="001B5459"/>
    <w:rsid w:val="001B55FB"/>
    <w:rsid w:val="001E10EF"/>
    <w:rsid w:val="001F08AA"/>
    <w:rsid w:val="001F1131"/>
    <w:rsid w:val="00202440"/>
    <w:rsid w:val="002364E5"/>
    <w:rsid w:val="00273EED"/>
    <w:rsid w:val="002773F1"/>
    <w:rsid w:val="002D3EFA"/>
    <w:rsid w:val="002D54D3"/>
    <w:rsid w:val="00313D26"/>
    <w:rsid w:val="00347993"/>
    <w:rsid w:val="00380FD3"/>
    <w:rsid w:val="003814FF"/>
    <w:rsid w:val="003965DE"/>
    <w:rsid w:val="003A1E52"/>
    <w:rsid w:val="003B2170"/>
    <w:rsid w:val="003D491B"/>
    <w:rsid w:val="003E0743"/>
    <w:rsid w:val="003E659C"/>
    <w:rsid w:val="00421407"/>
    <w:rsid w:val="00443E7F"/>
    <w:rsid w:val="00455C95"/>
    <w:rsid w:val="00466E3F"/>
    <w:rsid w:val="0047446A"/>
    <w:rsid w:val="004A17AD"/>
    <w:rsid w:val="004B6E12"/>
    <w:rsid w:val="004D5DD6"/>
    <w:rsid w:val="004F0A67"/>
    <w:rsid w:val="00514BBA"/>
    <w:rsid w:val="00517FE4"/>
    <w:rsid w:val="00531492"/>
    <w:rsid w:val="005442A1"/>
    <w:rsid w:val="00544959"/>
    <w:rsid w:val="00573183"/>
    <w:rsid w:val="00583130"/>
    <w:rsid w:val="005A39A2"/>
    <w:rsid w:val="005C2C38"/>
    <w:rsid w:val="00613E2C"/>
    <w:rsid w:val="006211BE"/>
    <w:rsid w:val="006301A9"/>
    <w:rsid w:val="006320F5"/>
    <w:rsid w:val="00660921"/>
    <w:rsid w:val="00661D70"/>
    <w:rsid w:val="00692752"/>
    <w:rsid w:val="006A477A"/>
    <w:rsid w:val="006B6172"/>
    <w:rsid w:val="006C148C"/>
    <w:rsid w:val="006C165A"/>
    <w:rsid w:val="006D6702"/>
    <w:rsid w:val="006F2615"/>
    <w:rsid w:val="006F6DE1"/>
    <w:rsid w:val="00705F86"/>
    <w:rsid w:val="00710777"/>
    <w:rsid w:val="00731D46"/>
    <w:rsid w:val="00755EB3"/>
    <w:rsid w:val="007819BD"/>
    <w:rsid w:val="0078740B"/>
    <w:rsid w:val="00790F68"/>
    <w:rsid w:val="007921BE"/>
    <w:rsid w:val="00795139"/>
    <w:rsid w:val="007A4D03"/>
    <w:rsid w:val="00852314"/>
    <w:rsid w:val="00860D2E"/>
    <w:rsid w:val="008746F4"/>
    <w:rsid w:val="008813BD"/>
    <w:rsid w:val="008905CA"/>
    <w:rsid w:val="008B0F71"/>
    <w:rsid w:val="008D0C63"/>
    <w:rsid w:val="008D2DA8"/>
    <w:rsid w:val="008E189C"/>
    <w:rsid w:val="009133A4"/>
    <w:rsid w:val="00913C4F"/>
    <w:rsid w:val="0091407F"/>
    <w:rsid w:val="0092036A"/>
    <w:rsid w:val="0096171D"/>
    <w:rsid w:val="00966515"/>
    <w:rsid w:val="009816EB"/>
    <w:rsid w:val="009B13C0"/>
    <w:rsid w:val="009B5ADD"/>
    <w:rsid w:val="009C0223"/>
    <w:rsid w:val="009D6308"/>
    <w:rsid w:val="009F77B0"/>
    <w:rsid w:val="009F78DF"/>
    <w:rsid w:val="00A40AFA"/>
    <w:rsid w:val="00A5421E"/>
    <w:rsid w:val="00A665CE"/>
    <w:rsid w:val="00A8591B"/>
    <w:rsid w:val="00AD3466"/>
    <w:rsid w:val="00AE63D0"/>
    <w:rsid w:val="00B06A42"/>
    <w:rsid w:val="00B56CD3"/>
    <w:rsid w:val="00B736D4"/>
    <w:rsid w:val="00B942C5"/>
    <w:rsid w:val="00B95593"/>
    <w:rsid w:val="00BB146F"/>
    <w:rsid w:val="00BD3735"/>
    <w:rsid w:val="00BD704C"/>
    <w:rsid w:val="00BF0E53"/>
    <w:rsid w:val="00C25FAB"/>
    <w:rsid w:val="00C5702E"/>
    <w:rsid w:val="00C851E5"/>
    <w:rsid w:val="00C92CFE"/>
    <w:rsid w:val="00CB61D0"/>
    <w:rsid w:val="00CD6AA8"/>
    <w:rsid w:val="00D045DD"/>
    <w:rsid w:val="00D05796"/>
    <w:rsid w:val="00D146E4"/>
    <w:rsid w:val="00D23102"/>
    <w:rsid w:val="00D2530A"/>
    <w:rsid w:val="00D37DD8"/>
    <w:rsid w:val="00D66472"/>
    <w:rsid w:val="00D91584"/>
    <w:rsid w:val="00D928C8"/>
    <w:rsid w:val="00DA7214"/>
    <w:rsid w:val="00DD14B9"/>
    <w:rsid w:val="00DD6F24"/>
    <w:rsid w:val="00E01AEB"/>
    <w:rsid w:val="00E0200B"/>
    <w:rsid w:val="00E1663C"/>
    <w:rsid w:val="00E51B05"/>
    <w:rsid w:val="00E63AEC"/>
    <w:rsid w:val="00E83FE2"/>
    <w:rsid w:val="00E963ED"/>
    <w:rsid w:val="00EB0BCF"/>
    <w:rsid w:val="00EB628D"/>
    <w:rsid w:val="00ED3BDA"/>
    <w:rsid w:val="00F02531"/>
    <w:rsid w:val="00F3044B"/>
    <w:rsid w:val="00F43BD1"/>
    <w:rsid w:val="00F52778"/>
    <w:rsid w:val="00F66181"/>
    <w:rsid w:val="00F80E62"/>
    <w:rsid w:val="00F82C1A"/>
    <w:rsid w:val="00FF145A"/>
    <w:rsid w:val="00FF1F40"/>
    <w:rsid w:val="00FF3A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5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1584"/>
    <w:rPr>
      <w:color w:val="0000FF" w:themeColor="hyperlink"/>
      <w:u w:val="single"/>
    </w:rPr>
  </w:style>
  <w:style w:type="paragraph" w:customStyle="1" w:styleId="ConsNormal">
    <w:name w:val="ConsNormal"/>
    <w:rsid w:val="00D91584"/>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4">
    <w:name w:val="Plain Text"/>
    <w:basedOn w:val="a"/>
    <w:link w:val="a5"/>
    <w:rsid w:val="00D91584"/>
    <w:pPr>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D91584"/>
    <w:rPr>
      <w:rFonts w:ascii="Courier New" w:eastAsia="Times New Roman" w:hAnsi="Courier New" w:cs="Courier New"/>
      <w:sz w:val="20"/>
      <w:szCs w:val="20"/>
      <w:lang w:eastAsia="ru-RU"/>
    </w:rPr>
  </w:style>
  <w:style w:type="table" w:styleId="a6">
    <w:name w:val="Table Grid"/>
    <w:basedOn w:val="a1"/>
    <w:uiPriority w:val="59"/>
    <w:rsid w:val="006301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9F78DF"/>
    <w:pPr>
      <w:spacing w:after="0" w:line="240" w:lineRule="auto"/>
    </w:pPr>
  </w:style>
  <w:style w:type="paragraph" w:styleId="a8">
    <w:name w:val="header"/>
    <w:basedOn w:val="a"/>
    <w:link w:val="a9"/>
    <w:uiPriority w:val="99"/>
    <w:unhideWhenUsed/>
    <w:rsid w:val="009F78D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F78DF"/>
  </w:style>
  <w:style w:type="paragraph" w:styleId="aa">
    <w:name w:val="footer"/>
    <w:basedOn w:val="a"/>
    <w:link w:val="ab"/>
    <w:uiPriority w:val="99"/>
    <w:unhideWhenUsed/>
    <w:rsid w:val="009F78D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F78DF"/>
  </w:style>
  <w:style w:type="paragraph" w:styleId="ac">
    <w:name w:val="Balloon Text"/>
    <w:basedOn w:val="a"/>
    <w:link w:val="ad"/>
    <w:uiPriority w:val="99"/>
    <w:semiHidden/>
    <w:unhideWhenUsed/>
    <w:rsid w:val="001A45A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A45AB"/>
    <w:rPr>
      <w:rFonts w:ascii="Tahoma" w:hAnsi="Tahoma" w:cs="Tahoma"/>
      <w:sz w:val="16"/>
      <w:szCs w:val="16"/>
    </w:rPr>
  </w:style>
  <w:style w:type="paragraph" w:styleId="2">
    <w:name w:val="Body Text 2"/>
    <w:basedOn w:val="a"/>
    <w:link w:val="20"/>
    <w:unhideWhenUsed/>
    <w:rsid w:val="00692752"/>
    <w:pPr>
      <w:autoSpaceDE w:val="0"/>
      <w:autoSpaceDN w:val="0"/>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69275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5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1584"/>
    <w:rPr>
      <w:color w:val="0000FF" w:themeColor="hyperlink"/>
      <w:u w:val="single"/>
    </w:rPr>
  </w:style>
  <w:style w:type="paragraph" w:customStyle="1" w:styleId="ConsNormal">
    <w:name w:val="ConsNormal"/>
    <w:rsid w:val="00D91584"/>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4">
    <w:name w:val="Plain Text"/>
    <w:basedOn w:val="a"/>
    <w:link w:val="a5"/>
    <w:rsid w:val="00D91584"/>
    <w:pPr>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D91584"/>
    <w:rPr>
      <w:rFonts w:ascii="Courier New" w:eastAsia="Times New Roman" w:hAnsi="Courier New" w:cs="Courier New"/>
      <w:sz w:val="20"/>
      <w:szCs w:val="20"/>
      <w:lang w:eastAsia="ru-RU"/>
    </w:rPr>
  </w:style>
  <w:style w:type="table" w:styleId="a6">
    <w:name w:val="Table Grid"/>
    <w:basedOn w:val="a1"/>
    <w:uiPriority w:val="59"/>
    <w:rsid w:val="006301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9F78DF"/>
    <w:pPr>
      <w:spacing w:after="0" w:line="240" w:lineRule="auto"/>
    </w:pPr>
  </w:style>
  <w:style w:type="paragraph" w:styleId="a8">
    <w:name w:val="header"/>
    <w:basedOn w:val="a"/>
    <w:link w:val="a9"/>
    <w:uiPriority w:val="99"/>
    <w:unhideWhenUsed/>
    <w:rsid w:val="009F78D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F78DF"/>
  </w:style>
  <w:style w:type="paragraph" w:styleId="aa">
    <w:name w:val="footer"/>
    <w:basedOn w:val="a"/>
    <w:link w:val="ab"/>
    <w:uiPriority w:val="99"/>
    <w:unhideWhenUsed/>
    <w:rsid w:val="009F78D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F78DF"/>
  </w:style>
  <w:style w:type="paragraph" w:styleId="ac">
    <w:name w:val="Balloon Text"/>
    <w:basedOn w:val="a"/>
    <w:link w:val="ad"/>
    <w:uiPriority w:val="99"/>
    <w:semiHidden/>
    <w:unhideWhenUsed/>
    <w:rsid w:val="001A45A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A45AB"/>
    <w:rPr>
      <w:rFonts w:ascii="Tahoma" w:hAnsi="Tahoma" w:cs="Tahoma"/>
      <w:sz w:val="16"/>
      <w:szCs w:val="16"/>
    </w:rPr>
  </w:style>
  <w:style w:type="paragraph" w:styleId="2">
    <w:name w:val="Body Text 2"/>
    <w:basedOn w:val="a"/>
    <w:link w:val="20"/>
    <w:unhideWhenUsed/>
    <w:rsid w:val="00692752"/>
    <w:pPr>
      <w:autoSpaceDE w:val="0"/>
      <w:autoSpaceDN w:val="0"/>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69275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ettings" Target="settings.xml"/><Relationship Id="rId7" Type="http://schemas.openxmlformats.org/officeDocument/2006/relationships/hyperlink" Target="http://www.torgi.gov.ru"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996E7-F9FD-438C-B3EF-68FF6ED4B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2257</Words>
  <Characters>12868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Admin</cp:lastModifiedBy>
  <cp:revision>13</cp:revision>
  <cp:lastPrinted>2019-10-31T06:01:00Z</cp:lastPrinted>
  <dcterms:created xsi:type="dcterms:W3CDTF">2019-10-18T12:35:00Z</dcterms:created>
  <dcterms:modified xsi:type="dcterms:W3CDTF">2019-10-31T07:07:00Z</dcterms:modified>
</cp:coreProperties>
</file>